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5F" w:rsidRPr="002C72A5" w:rsidRDefault="00883F5F">
      <w:pPr>
        <w:pStyle w:val="a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ПРОТОКОЛ №  4                                                                    </w:t>
      </w:r>
    </w:p>
    <w:p w:rsidR="00883F5F" w:rsidRPr="002C72A5" w:rsidRDefault="00883F5F">
      <w:pPr>
        <w:pStyle w:val="a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16.12.2013  года.   </w:t>
      </w:r>
    </w:p>
    <w:p w:rsidR="00883F5F" w:rsidRPr="002C72A5" w:rsidRDefault="00883F5F">
      <w:pPr>
        <w:pStyle w:val="a"/>
        <w:rPr>
          <w:rFonts w:ascii="Times New Roman" w:hAnsi="Times New Roman" w:cs="Times New Roman"/>
          <w:sz w:val="24"/>
          <w:szCs w:val="24"/>
        </w:rPr>
      </w:pPr>
    </w:p>
    <w:p w:rsidR="00883F5F" w:rsidRPr="002C72A5" w:rsidRDefault="00883F5F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 учреждения </w:t>
      </w:r>
    </w:p>
    <w:p w:rsidR="00883F5F" w:rsidRPr="002C72A5" w:rsidRDefault="00883F5F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</w:p>
    <w:p w:rsidR="00883F5F" w:rsidRPr="002C72A5" w:rsidRDefault="00883F5F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Центра развития творчества детей и юношества </w:t>
      </w:r>
    </w:p>
    <w:p w:rsidR="00883F5F" w:rsidRPr="002C72A5" w:rsidRDefault="00883F5F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городского поселения «Рабочий поселок Чегдомын» </w:t>
      </w:r>
    </w:p>
    <w:p w:rsidR="00883F5F" w:rsidRPr="002C72A5" w:rsidRDefault="00883F5F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Верхнебуреинского муниципального района </w:t>
      </w:r>
    </w:p>
    <w:p w:rsidR="00883F5F" w:rsidRPr="002C72A5" w:rsidRDefault="00883F5F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883F5F" w:rsidRPr="002C72A5" w:rsidRDefault="00883F5F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</w:p>
    <w:p w:rsidR="00883F5F" w:rsidRPr="002C72A5" w:rsidRDefault="00883F5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83F5F" w:rsidRPr="002C72A5" w:rsidRDefault="00883F5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785"/>
        <w:gridCol w:w="4785"/>
      </w:tblGrid>
      <w:tr w:rsidR="00883F5F" w:rsidRPr="002C72A5">
        <w:tc>
          <w:tcPr>
            <w:tcW w:w="478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 xml:space="preserve">Козлитина А.А </w:t>
            </w:r>
          </w:p>
          <w:p w:rsidR="00883F5F" w:rsidRPr="002C72A5" w:rsidRDefault="00883F5F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Федоренко А.А .                                                     Бадалян М.Н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 xml:space="preserve">Король Е.Н.         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Андросюк Е.В.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Захарова О.В.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О.В.                         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Подгорнова Н.А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Патрина С.С.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Тебякина Г.Ю.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F5F" w:rsidRPr="002C72A5" w:rsidRDefault="00883F5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83F5F" w:rsidRPr="002C72A5" w:rsidRDefault="00883F5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:rsidR="00883F5F" w:rsidRPr="002C72A5" w:rsidRDefault="00883F5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883F5F" w:rsidRPr="002C72A5" w:rsidRDefault="00883F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Ознакомление с новой редакцией Устава Муниципального бюджетного  учреждения дополнительного образования  Центра развития творчества детей и юношества городского поселения «Рабочий поселок Чегдомын»  Верхнебуреинского муниципального района            Хабаровского края.</w:t>
      </w:r>
    </w:p>
    <w:p w:rsidR="00883F5F" w:rsidRPr="002C72A5" w:rsidRDefault="00883F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color w:val="000000"/>
          <w:sz w:val="24"/>
          <w:szCs w:val="24"/>
        </w:rPr>
        <w:t>Отчет о внебюджетных расходах и доходах ЦРТДиЮ за 2013 год.</w:t>
      </w:r>
    </w:p>
    <w:p w:rsidR="00883F5F" w:rsidRPr="002C72A5" w:rsidRDefault="00883F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Утверждение кандидатуры обучающегося на премию Главы района</w:t>
      </w:r>
    </w:p>
    <w:p w:rsidR="00883F5F" w:rsidRPr="002C72A5" w:rsidRDefault="00883F5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Слушали А.А. Федоренко.  В связи с изменением названия ЦРТДиЮ и введением нового ФЗ «Об образовании» был переработан Устав ЦРТДиЮ, действовавший с 23.12.2011г. Она познакомила присутствующих с проектом Устава.</w:t>
      </w:r>
    </w:p>
    <w:p w:rsidR="00883F5F" w:rsidRPr="002C72A5" w:rsidRDefault="00883F5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Слушали Г.Ю. Тебякину   Отчет о внебюджетных доходах  и расходах ЦРТДиЮ.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865"/>
        <w:gridCol w:w="2768"/>
        <w:gridCol w:w="1246"/>
        <w:gridCol w:w="2699"/>
      </w:tblGrid>
      <w:tr w:rsidR="00883F5F" w:rsidRPr="002C72A5">
        <w:tc>
          <w:tcPr>
            <w:tcW w:w="54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Доходы финансовые</w:t>
            </w:r>
          </w:p>
        </w:tc>
        <w:tc>
          <w:tcPr>
            <w:tcW w:w="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Расходы финансовые</w:t>
            </w:r>
          </w:p>
        </w:tc>
      </w:tr>
      <w:tr w:rsidR="00883F5F" w:rsidRPr="002C72A5">
        <w:tc>
          <w:tcPr>
            <w:tcW w:w="1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400000 р.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ОАО «Ургалуголь» (остаток на 01.01.2013 на счете ЦРТДиЮ)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412670р</w:t>
            </w:r>
            <w:bookmarkStart w:id="0" w:name="_GoBack"/>
            <w:bookmarkEnd w:id="0"/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кресла в актовый зал -150шт.,стол письменный,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компьютер – 2 шт.</w:t>
            </w:r>
          </w:p>
        </w:tc>
      </w:tr>
      <w:tr w:rsidR="00883F5F" w:rsidRPr="002C72A5">
        <w:trPr>
          <w:trHeight w:val="345"/>
        </w:trPr>
        <w:tc>
          <w:tcPr>
            <w:tcW w:w="1526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200463р.</w:t>
            </w:r>
          </w:p>
        </w:tc>
        <w:tc>
          <w:tcPr>
            <w:tcW w:w="3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Оказание платных образовательных услуг ( группа раннего развития «Ладушки», ИЗО студия «Калибри», Хореографические студии «Овация», «Фантазия», подготовительный к школе класс «Теремок»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114972 р.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Зарплата  педагогов</w:t>
            </w:r>
          </w:p>
        </w:tc>
      </w:tr>
      <w:tr w:rsidR="00883F5F" w:rsidRPr="002C72A5">
        <w:trPr>
          <w:trHeight w:val="390"/>
        </w:trPr>
        <w:tc>
          <w:tcPr>
            <w:tcW w:w="1526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34727 р.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Налоги на з/ плату</w:t>
            </w:r>
          </w:p>
        </w:tc>
      </w:tr>
      <w:tr w:rsidR="00883F5F" w:rsidRPr="002C72A5">
        <w:trPr>
          <w:trHeight w:val="345"/>
        </w:trPr>
        <w:tc>
          <w:tcPr>
            <w:tcW w:w="1526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25424 р.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Услуги связи (установка и оплата интернета)</w:t>
            </w:r>
          </w:p>
        </w:tc>
      </w:tr>
      <w:tr w:rsidR="00883F5F" w:rsidRPr="002C72A5">
        <w:trPr>
          <w:trHeight w:val="240"/>
        </w:trPr>
        <w:tc>
          <w:tcPr>
            <w:tcW w:w="1526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8242 р.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 (заправка картриджей принтеров)</w:t>
            </w:r>
          </w:p>
        </w:tc>
      </w:tr>
      <w:tr w:rsidR="00883F5F" w:rsidRPr="002C72A5">
        <w:trPr>
          <w:trHeight w:val="1065"/>
        </w:trPr>
        <w:tc>
          <w:tcPr>
            <w:tcW w:w="1526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166788р.</w:t>
            </w:r>
          </w:p>
        </w:tc>
        <w:tc>
          <w:tcPr>
            <w:tcW w:w="3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Стройматериалы для ремонта, хозтовары, канцтовары для обеспечения жизнедеятельности ЦРТДиЮ</w:t>
            </w:r>
          </w:p>
        </w:tc>
      </w:tr>
      <w:tr w:rsidR="00883F5F" w:rsidRPr="002C72A5">
        <w:tc>
          <w:tcPr>
            <w:tcW w:w="1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159380 р.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ОАО «Ургалуголь», родителей обучающихся.</w:t>
            </w: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5F" w:rsidRPr="002C72A5">
        <w:tc>
          <w:tcPr>
            <w:tcW w:w="1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151000р.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Родительская плата за  летний оздоровительный лагерь «Солнышко», п\о «Кедровка»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148020 р.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Оплата питания детей о\л «Солнышко», «Кедровка»</w:t>
            </w:r>
          </w:p>
        </w:tc>
      </w:tr>
      <w:tr w:rsidR="00883F5F" w:rsidRPr="002C72A5">
        <w:tc>
          <w:tcPr>
            <w:tcW w:w="1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910843р.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910843р.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83F5F" w:rsidRPr="002C72A5">
        <w:tc>
          <w:tcPr>
            <w:tcW w:w="2627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Материальные добровольные пожертвования.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70300р. – стиральная машина, швейная машина, ноутбук, микшерский пульт, аудио магнитола,лазерная установка, компьютер.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112000р. – костюмы хореографических  студий «Овация», «Фантазия», вокальной студии «Свирель»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5">
              <w:rPr>
                <w:rFonts w:ascii="Times New Roman" w:hAnsi="Times New Roman" w:cs="Times New Roman"/>
                <w:sz w:val="24"/>
                <w:szCs w:val="24"/>
              </w:rPr>
              <w:t>27000 р. – материалы для кружковой работы ИЗОстудии, ДПИ, макраме, спортивных объединений.</w:t>
            </w:r>
          </w:p>
          <w:p w:rsidR="00883F5F" w:rsidRPr="002C72A5" w:rsidRDefault="00883F5F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F5F" w:rsidRPr="002C72A5" w:rsidRDefault="00883F5F">
      <w:pPr>
        <w:pStyle w:val="ListParagraph"/>
        <w:numPr>
          <w:ilvl w:val="0"/>
          <w:numId w:val="2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Слушали Король Е.Н. Представила кандидатуру на награждение Премией Главы района. Анастасия Пронина обучается  в Муниципальном бюджетном образовательном учреждении Центр  развития творчества детей и юношества городского поселения «Рабочий поселок Чегдомын» Верхнебуреинского муниципального района Хабаровского края с 2007 г. Анастасия обладает высоким  уровнем мотивации  к обучению и познанию, стремлением заниматься различными, не похожими друг на друга, видами деятельности, достигая при этом значительных результатов.  Анастасия  проходит обучение  в нескольких объединениях Центра по образовательным программам студии изобразительного искусства «Колибри», церемониального отряда «Звезда», является членом научного общества учащихся «Дискавери».  </w:t>
      </w:r>
    </w:p>
    <w:p w:rsidR="00883F5F" w:rsidRPr="002C72A5" w:rsidRDefault="00883F5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       Педагоги отмечают целеустремленность, трудолюбие, ответственность Анастасии, стремление к повышению своих показателей. Она активно принимает участие в жизнедеятельности Центра и школы: творческих мероприятиях (конкурсах, фестивалях различного уровня), в научных конференциях, занимаясь исследовательской и поисковой работой, входит в основной состав барабанщиц церемониального отряда «Звезда», принимает участие во всех мероприятиях гражданско-патриотической направленности Центра и района. </w:t>
      </w:r>
    </w:p>
    <w:p w:rsidR="00883F5F" w:rsidRPr="002C72A5" w:rsidRDefault="00883F5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       Высокий культурный и образовательный уровень позволяет Анастасии быть признанным лидером в классе, в объединении. Она не только четко организовывает свою деятельность, но и деятельность любого детского коллектива. Придумывает, разрабатывает и проводит разноплановые  мероприятия. Пользуется уважением среди товарищей, имеет много друзей.</w:t>
      </w:r>
    </w:p>
    <w:p w:rsidR="00883F5F" w:rsidRPr="002C72A5" w:rsidRDefault="00883F5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Анастасия занесена в базу данных одаренных детей Верхнебуреинского района.</w:t>
      </w:r>
    </w:p>
    <w:p w:rsidR="00883F5F" w:rsidRPr="002C72A5" w:rsidRDefault="00883F5F">
      <w:pPr>
        <w:pStyle w:val="a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3F5F" w:rsidRPr="002C72A5" w:rsidRDefault="00883F5F">
      <w:pPr>
        <w:pStyle w:val="a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Решение:</w:t>
      </w:r>
    </w:p>
    <w:p w:rsidR="00883F5F" w:rsidRPr="002C72A5" w:rsidRDefault="00883F5F">
      <w:pPr>
        <w:pStyle w:val="ListParagraph"/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Принять к сведению Устав ЦРТДиЮ.</w:t>
      </w:r>
    </w:p>
    <w:p w:rsidR="00883F5F" w:rsidRPr="002C72A5" w:rsidRDefault="00883F5F">
      <w:pPr>
        <w:pStyle w:val="ListParagraph"/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Считать работу по привлечению  внебюджетных средств в 2013 году на высоком уровне.</w:t>
      </w:r>
    </w:p>
    <w:p w:rsidR="00883F5F" w:rsidRPr="002C72A5" w:rsidRDefault="00883F5F">
      <w:pPr>
        <w:pStyle w:val="ListParagraph"/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Представить характеристика на Пронину Анастасию  для предоставления в комиссию по присуждению премии Главы Верхнебуреинского муниципального района одаренным детям в номинациях «творчество», «интеллект».</w:t>
      </w:r>
    </w:p>
    <w:p w:rsidR="00883F5F" w:rsidRPr="002C72A5" w:rsidRDefault="00883F5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 xml:space="preserve"> Председатель Совета Центра                                                         А.А. Козлитина</w:t>
      </w:r>
    </w:p>
    <w:p w:rsidR="00883F5F" w:rsidRPr="002C72A5" w:rsidRDefault="00883F5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2C72A5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С.Г. Франчук</w:t>
      </w:r>
    </w:p>
    <w:sectPr w:rsidR="00883F5F" w:rsidRPr="002C72A5" w:rsidSect="008E32E9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81C9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C719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95298B"/>
    <w:multiLevelType w:val="multilevel"/>
    <w:tmpl w:val="FFFFFFFF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7CFC24D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2E9"/>
    <w:rsid w:val="0025684B"/>
    <w:rsid w:val="002C72A5"/>
    <w:rsid w:val="00393DCC"/>
    <w:rsid w:val="005419E6"/>
    <w:rsid w:val="00883F5F"/>
    <w:rsid w:val="008E32E9"/>
    <w:rsid w:val="009F3B5B"/>
    <w:rsid w:val="00A400B0"/>
    <w:rsid w:val="00B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E6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8E32E9"/>
    <w:pPr>
      <w:tabs>
        <w:tab w:val="left" w:pos="709"/>
      </w:tabs>
      <w:suppressAutoHyphens/>
      <w:spacing w:after="200" w:line="276" w:lineRule="atLeast"/>
    </w:pPr>
    <w:rPr>
      <w:rFonts w:cs="Calibri"/>
    </w:rPr>
  </w:style>
  <w:style w:type="paragraph" w:customStyle="1" w:styleId="a0">
    <w:name w:val="Заголовок"/>
    <w:basedOn w:val="a"/>
    <w:next w:val="BodyText"/>
    <w:uiPriority w:val="99"/>
    <w:rsid w:val="008E32E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8E32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</w:rPr>
  </w:style>
  <w:style w:type="paragraph" w:styleId="List">
    <w:name w:val="List"/>
    <w:basedOn w:val="BodyText"/>
    <w:uiPriority w:val="99"/>
    <w:rsid w:val="008E32E9"/>
    <w:rPr>
      <w:rFonts w:ascii="Arial" w:hAnsi="Arial" w:cs="Arial"/>
    </w:rPr>
  </w:style>
  <w:style w:type="paragraph" w:styleId="Title">
    <w:name w:val="Title"/>
    <w:basedOn w:val="a"/>
    <w:link w:val="TitleChar"/>
    <w:uiPriority w:val="99"/>
    <w:qFormat/>
    <w:rsid w:val="008E32E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5419E6"/>
    <w:pPr>
      <w:ind w:left="220" w:hanging="220"/>
    </w:pPr>
  </w:style>
  <w:style w:type="paragraph" w:styleId="IndexHeading">
    <w:name w:val="index heading"/>
    <w:basedOn w:val="a"/>
    <w:uiPriority w:val="99"/>
    <w:semiHidden/>
    <w:rsid w:val="008E32E9"/>
    <w:pPr>
      <w:suppressLineNumbers/>
    </w:pPr>
    <w:rPr>
      <w:rFonts w:ascii="Arial" w:hAnsi="Arial" w:cs="Arial"/>
    </w:rPr>
  </w:style>
  <w:style w:type="paragraph" w:styleId="ListParagraph">
    <w:name w:val="List Paragraph"/>
    <w:basedOn w:val="a"/>
    <w:uiPriority w:val="99"/>
    <w:qFormat/>
    <w:rsid w:val="008E3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718</Words>
  <Characters>4096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4                                                                    </dc:title>
  <dc:subject/>
  <dc:creator>Admin</dc:creator>
  <cp:keywords/>
  <dc:description/>
  <cp:lastModifiedBy>админ</cp:lastModifiedBy>
  <cp:revision>2</cp:revision>
  <dcterms:created xsi:type="dcterms:W3CDTF">2014-02-17T14:27:00Z</dcterms:created>
  <dcterms:modified xsi:type="dcterms:W3CDTF">2014-02-17T14:27:00Z</dcterms:modified>
</cp:coreProperties>
</file>