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E5" w:rsidRDefault="000B57E5" w:rsidP="000B57E5">
      <w:pPr>
        <w:pStyle w:val="Standard"/>
        <w:jc w:val="center"/>
      </w:pPr>
      <w:r>
        <w:rPr>
          <w:rFonts w:cs="Times New Roman"/>
        </w:rPr>
        <w:t>ПРОТОКОЛ №</w:t>
      </w:r>
      <w:r>
        <w:rPr>
          <w:rFonts w:cs="Times New Roman"/>
          <w:lang w:val="ru-RU"/>
        </w:rPr>
        <w:t xml:space="preserve">4                                                                                             </w:t>
      </w:r>
    </w:p>
    <w:p w:rsidR="000B57E5" w:rsidRDefault="000B57E5" w:rsidP="000B57E5">
      <w:pPr>
        <w:pStyle w:val="Standard"/>
        <w:jc w:val="center"/>
      </w:pPr>
      <w:r>
        <w:rPr>
          <w:rFonts w:cs="Times New Roman"/>
          <w:lang w:val="ru-RU"/>
        </w:rPr>
        <w:t xml:space="preserve"> от 19.12</w:t>
      </w:r>
      <w:r>
        <w:rPr>
          <w:rFonts w:cs="Times New Roman"/>
          <w:color w:val="000000"/>
        </w:rPr>
        <w:t>.2014  года.</w:t>
      </w:r>
    </w:p>
    <w:p w:rsidR="000B57E5" w:rsidRDefault="000B57E5" w:rsidP="000B57E5">
      <w:pPr>
        <w:pStyle w:val="Standard"/>
        <w:jc w:val="center"/>
        <w:rPr>
          <w:rFonts w:cs="Times New Roman"/>
        </w:rPr>
      </w:pPr>
    </w:p>
    <w:p w:rsidR="000B57E5" w:rsidRDefault="000B57E5" w:rsidP="000B57E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заседания   совета  Центра</w:t>
      </w:r>
    </w:p>
    <w:p w:rsidR="000B57E5" w:rsidRDefault="000B57E5" w:rsidP="000B57E5">
      <w:pPr>
        <w:pStyle w:val="Standard"/>
        <w:jc w:val="center"/>
      </w:pPr>
      <w:r>
        <w:rPr>
          <w:rFonts w:cs="Times New Roman"/>
        </w:rPr>
        <w:t xml:space="preserve">Муниципального  </w:t>
      </w:r>
      <w:r>
        <w:rPr>
          <w:rFonts w:cs="Times New Roman"/>
          <w:lang w:val="ru-RU"/>
        </w:rPr>
        <w:t xml:space="preserve">бюджетного </w:t>
      </w:r>
      <w:r>
        <w:rPr>
          <w:rFonts w:cs="Times New Roman"/>
        </w:rPr>
        <w:t xml:space="preserve"> учреждения</w:t>
      </w:r>
    </w:p>
    <w:p w:rsidR="000B57E5" w:rsidRDefault="000B57E5" w:rsidP="000B57E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0B57E5" w:rsidRDefault="000B57E5" w:rsidP="000B57E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Центр развития творчества детей и юношества</w:t>
      </w:r>
    </w:p>
    <w:p w:rsidR="000B57E5" w:rsidRDefault="000B57E5" w:rsidP="000B57E5">
      <w:pPr>
        <w:pStyle w:val="Standard"/>
        <w:ind w:left="105" w:hanging="105"/>
        <w:jc w:val="center"/>
        <w:rPr>
          <w:rFonts w:cs="Times New Roman"/>
        </w:rPr>
      </w:pPr>
      <w:r>
        <w:rPr>
          <w:rFonts w:cs="Times New Roman"/>
        </w:rPr>
        <w:t>городского поселения «Рабочий поселок Чегдомын»</w:t>
      </w:r>
    </w:p>
    <w:p w:rsidR="000B57E5" w:rsidRDefault="000B57E5" w:rsidP="000B57E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Верхнебуреинского муниципального района</w:t>
      </w:r>
    </w:p>
    <w:p w:rsidR="000B57E5" w:rsidRDefault="000B57E5" w:rsidP="000B57E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Хабаровского края</w:t>
      </w:r>
    </w:p>
    <w:p w:rsidR="000B57E5" w:rsidRDefault="000B57E5" w:rsidP="000B57E5">
      <w:pPr>
        <w:pStyle w:val="Standard"/>
        <w:jc w:val="both"/>
        <w:rPr>
          <w:rFonts w:cs="Times New Roman"/>
        </w:rPr>
      </w:pPr>
    </w:p>
    <w:p w:rsidR="000B57E5" w:rsidRDefault="000B57E5" w:rsidP="000B57E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Присутствовали:</w:t>
      </w:r>
    </w:p>
    <w:p w:rsidR="000B57E5" w:rsidRDefault="000B57E5" w:rsidP="000B57E5">
      <w:pPr>
        <w:pStyle w:val="Standard"/>
        <w:jc w:val="both"/>
        <w:rPr>
          <w:rFonts w:cs="Times New Roman"/>
        </w:rPr>
      </w:pPr>
    </w:p>
    <w:tbl>
      <w:tblPr>
        <w:tblW w:w="9570" w:type="dxa"/>
        <w:tblInd w:w="-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0B57E5" w:rsidTr="000B57E5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Козлитина А.А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Федоренко А.А .                           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Король Е.Н..                           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Андросюк Е.В   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Бадалян М.Н.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</w:t>
            </w:r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Захарова О.В.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Кудрина А.В.                         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Подгорнова Н.А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Патрина С.С.</w:t>
            </w:r>
          </w:p>
          <w:p w:rsidR="000B57E5" w:rsidRDefault="000B57E5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Пронина А.</w:t>
            </w:r>
          </w:p>
          <w:p w:rsidR="000B57E5" w:rsidRDefault="000B57E5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0B57E5" w:rsidRDefault="000B57E5" w:rsidP="000B57E5">
      <w:pPr>
        <w:pStyle w:val="Standard"/>
        <w:jc w:val="both"/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>Повестка:</w:t>
      </w:r>
    </w:p>
    <w:p w:rsidR="000B57E5" w:rsidRDefault="000B57E5" w:rsidP="000B57E5">
      <w:pPr>
        <w:pStyle w:val="Standard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1. Воспитательная система ЦРТДиЮ</w:t>
      </w:r>
    </w:p>
    <w:p w:rsidR="000B57E5" w:rsidRDefault="000B57E5" w:rsidP="000B57E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 Выбор кандидатуры на премию главы района одаренным детям за успехи в области образовательной деятельности, творчества и спорта </w:t>
      </w:r>
    </w:p>
    <w:p w:rsidR="000B57E5" w:rsidRDefault="000B57E5" w:rsidP="000B57E5">
      <w:pPr>
        <w:pStyle w:val="Standard"/>
        <w:ind w:left="720"/>
        <w:rPr>
          <w:rFonts w:cs="Times New Roman"/>
          <w:lang w:val="ru-RU"/>
        </w:rPr>
      </w:pPr>
    </w:p>
    <w:p w:rsidR="000B57E5" w:rsidRDefault="000B57E5" w:rsidP="000B57E5">
      <w:pPr>
        <w:pStyle w:val="Standard"/>
        <w:jc w:val="both"/>
        <w:rPr>
          <w:rFonts w:cs="Times New Roman"/>
          <w:lang w:val="ru-RU"/>
        </w:rPr>
      </w:pPr>
    </w:p>
    <w:p w:rsidR="000B57E5" w:rsidRDefault="000B57E5" w:rsidP="000B57E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B57E5" w:rsidRDefault="000B57E5" w:rsidP="000B57E5">
      <w:pPr>
        <w:pStyle w:val="3"/>
        <w:keepNext/>
        <w:keepLines/>
        <w:shd w:val="clear" w:color="auto" w:fill="auto"/>
        <w:tabs>
          <w:tab w:val="left" w:pos="720"/>
          <w:tab w:val="left" w:pos="1129"/>
        </w:tabs>
        <w:spacing w:line="276" w:lineRule="auto"/>
        <w:ind w:right="340"/>
        <w:jc w:val="both"/>
      </w:pPr>
      <w:r>
        <w:rPr>
          <w:sz w:val="24"/>
          <w:szCs w:val="24"/>
          <w:lang w:val="ru-RU"/>
        </w:rPr>
        <w:t xml:space="preserve">Слушали Андросюк Е.В. </w:t>
      </w:r>
      <w:r>
        <w:rPr>
          <w:sz w:val="24"/>
          <w:szCs w:val="24"/>
        </w:rPr>
        <w:t>Дополнительное образование в современных условиях, - неотъемлемая составляющая качественного общего образования, значительно расширяющая воспитательные возможности школы.</w:t>
      </w:r>
    </w:p>
    <w:p w:rsidR="000B57E5" w:rsidRDefault="000B57E5" w:rsidP="000B57E5">
      <w:pPr>
        <w:pStyle w:val="3"/>
        <w:keepNext/>
        <w:keepLines/>
        <w:shd w:val="clear" w:color="auto" w:fill="auto"/>
        <w:tabs>
          <w:tab w:val="left" w:pos="720"/>
          <w:tab w:val="left" w:pos="1129"/>
        </w:tabs>
        <w:spacing w:line="276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Воспитание в системе дополнительного образования направлено на достижение двух взаимосвязанных целей - обеспечение процесса социализации гражданина общества и поддержку процесса индивидуализации личности. Реализация каждой из этих целей требует особой организации, определения содержания, форм, а также специального времени и средств работы педагога.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мы использовали два методологических подхода:</w:t>
      </w:r>
    </w:p>
    <w:p w:rsidR="000B57E5" w:rsidRDefault="000B57E5" w:rsidP="000B57E5">
      <w:pPr>
        <w:pStyle w:val="3"/>
        <w:shd w:val="clear" w:color="auto" w:fill="auto"/>
        <w:tabs>
          <w:tab w:val="left" w:pos="154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1.Системный подход.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Сущность подхода заключается в системном видении педагогических явлений и процессов, происходящих в Центре, то есть видеть в педагогических явлениях разные компоненты, устанавливать между ними связи, оценивать результаты их взаимодействия, устанавливать связи с другими внешними системами.</w:t>
      </w:r>
    </w:p>
    <w:p w:rsidR="000B57E5" w:rsidRDefault="000B57E5" w:rsidP="000B57E5">
      <w:pPr>
        <w:pStyle w:val="3"/>
        <w:shd w:val="clear" w:color="auto" w:fill="auto"/>
        <w:tabs>
          <w:tab w:val="left" w:pos="156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2.Личностно-ориентированный подход.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подхода заключается в методологической ориентации педагогической деятельности, которая позволяет посредством опоры на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современных социально-экономических и политических условиях назрела потребность обновления теоретических взглядов и практических действий по воспитанию личности ребёнка в учреждении дополнительного образования.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Воспитательная система Центра создана на основе:</w:t>
      </w:r>
    </w:p>
    <w:p w:rsidR="000B57E5" w:rsidRDefault="000B57E5" w:rsidP="000B57E5">
      <w:pPr>
        <w:pStyle w:val="3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Анализа планов воспитательной работы. Особое внимание уделено следующим параметрам: выполнение воспитательных задач дополнительных образовательных программ и различных событий, эффективности проводимых мероприятий, взаимодействие всех элементов системы.</w:t>
      </w:r>
    </w:p>
    <w:p w:rsidR="000B57E5" w:rsidRDefault="000B57E5" w:rsidP="000B57E5">
      <w:pPr>
        <w:pStyle w:val="3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Проведённого исследования среди родителей и педагогов о запросах к воспитательной и развивающей деятельности.</w:t>
      </w:r>
    </w:p>
    <w:p w:rsidR="000B57E5" w:rsidRDefault="000B57E5" w:rsidP="000B57E5">
      <w:pPr>
        <w:pStyle w:val="3"/>
        <w:numPr>
          <w:ilvl w:val="0"/>
          <w:numId w:val="1"/>
        </w:numPr>
        <w:shd w:val="clear" w:color="auto" w:fill="auto"/>
        <w:tabs>
          <w:tab w:val="left" w:pos="2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Работы с педагогическим коллективом. </w:t>
      </w:r>
    </w:p>
    <w:p w:rsidR="000B57E5" w:rsidRDefault="000B57E5" w:rsidP="000B57E5">
      <w:pPr>
        <w:pStyle w:val="3"/>
        <w:shd w:val="clear" w:color="auto" w:fill="auto"/>
        <w:tabs>
          <w:tab w:val="left" w:pos="3063"/>
        </w:tabs>
        <w:spacing w:line="276" w:lineRule="auto"/>
        <w:ind w:right="20"/>
        <w:rPr>
          <w:caps/>
          <w:sz w:val="24"/>
          <w:szCs w:val="24"/>
        </w:rPr>
      </w:pPr>
    </w:p>
    <w:p w:rsidR="000B57E5" w:rsidRDefault="000B57E5" w:rsidP="000B57E5">
      <w:pPr>
        <w:pStyle w:val="3"/>
        <w:shd w:val="clear" w:color="auto" w:fill="auto"/>
        <w:tabs>
          <w:tab w:val="left" w:pos="3063"/>
        </w:tabs>
        <w:spacing w:line="276" w:lineRule="auto"/>
        <w:ind w:right="20"/>
        <w:rPr>
          <w:caps/>
          <w:sz w:val="24"/>
          <w:szCs w:val="24"/>
        </w:rPr>
      </w:pPr>
      <w:r>
        <w:rPr>
          <w:caps/>
          <w:sz w:val="24"/>
          <w:szCs w:val="24"/>
        </w:rPr>
        <w:t>2.1.  Цель и задачи воспитательной системы</w:t>
      </w:r>
    </w:p>
    <w:p w:rsidR="000B57E5" w:rsidRDefault="000B57E5" w:rsidP="000B57E5">
      <w:pPr>
        <w:pStyle w:val="3"/>
        <w:shd w:val="clear" w:color="auto" w:fill="auto"/>
        <w:tabs>
          <w:tab w:val="left" w:pos="3063"/>
        </w:tabs>
        <w:spacing w:line="276" w:lineRule="auto"/>
        <w:ind w:right="20"/>
        <w:jc w:val="both"/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Цель - создание условий для  становления и развития личности обучающегося, способствующих развитию личности и индивидуальности на основе свободного выбора детьми деятельности, освоения социально-культурных ценностей, самоопределения и саморазвития.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Задачи: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1.обеспечить развитие потребности в самопознании, саморазвитии и профессиональном самоопределении;</w:t>
      </w:r>
    </w:p>
    <w:p w:rsidR="000B57E5" w:rsidRDefault="000B57E5" w:rsidP="000B57E5">
      <w:pPr>
        <w:pStyle w:val="3"/>
        <w:shd w:val="clear" w:color="auto" w:fill="auto"/>
        <w:tabs>
          <w:tab w:val="left" w:pos="115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2.обеспечить возможность  индивидуальной самореализации обучающегося и презентации им своих успехов в совместной деятельности; </w:t>
      </w:r>
    </w:p>
    <w:p w:rsidR="000B57E5" w:rsidRDefault="000B57E5" w:rsidP="000B57E5">
      <w:pPr>
        <w:pStyle w:val="3"/>
        <w:shd w:val="clear" w:color="auto" w:fill="auto"/>
        <w:tabs>
          <w:tab w:val="left" w:pos="115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3.организовать деятельность, направленную на развитие патриотизма и гражданской позиции личности;</w:t>
      </w:r>
    </w:p>
    <w:p w:rsidR="000B57E5" w:rsidRDefault="000B57E5" w:rsidP="000B57E5">
      <w:pPr>
        <w:pStyle w:val="3"/>
        <w:shd w:val="clear" w:color="auto" w:fill="auto"/>
        <w:tabs>
          <w:tab w:val="left" w:pos="115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организовать содержательный, личностно развивающий досуг  обучающихся; </w:t>
      </w:r>
    </w:p>
    <w:p w:rsidR="000B57E5" w:rsidRDefault="000B57E5" w:rsidP="000B57E5">
      <w:pPr>
        <w:pStyle w:val="3"/>
        <w:shd w:val="clear" w:color="auto" w:fill="auto"/>
        <w:tabs>
          <w:tab w:val="left" w:pos="115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продолжить организацию эффективного сотрудничества между педагогическим коллективом и родителями в интересах творческого и свободного развития личности ребенка;</w:t>
      </w:r>
    </w:p>
    <w:p w:rsidR="000B57E5" w:rsidRDefault="000B57E5" w:rsidP="000B57E5">
      <w:pPr>
        <w:pStyle w:val="3"/>
        <w:shd w:val="clear" w:color="auto" w:fill="auto"/>
        <w:tabs>
          <w:tab w:val="left" w:pos="115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5.укрепить связи и контакты с другими образовательными учреждениями, учреждениями культуры, общественными организациями, природоохранными организациями, СМИ.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идея - развитие воспитательного потенциала позволит создать условия, способствующие формированию у обучающихся  ценностно-смысловых, общекультурных, информационных, коммуникативных  и социально-трудовых  компетенций.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Основные педагогические принципы, используемые в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40"/>
        <w:rPr>
          <w:caps/>
          <w:sz w:val="24"/>
          <w:szCs w:val="24"/>
        </w:rPr>
      </w:pPr>
      <w:r>
        <w:rPr>
          <w:caps/>
          <w:sz w:val="24"/>
          <w:szCs w:val="24"/>
        </w:rPr>
        <w:t>воспитательной работе</w:t>
      </w:r>
    </w:p>
    <w:p w:rsidR="000B57E5" w:rsidRDefault="000B57E5" w:rsidP="000B57E5">
      <w:pPr>
        <w:pStyle w:val="30"/>
        <w:shd w:val="clear" w:color="auto" w:fill="auto"/>
        <w:tabs>
          <w:tab w:val="left" w:pos="726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Принцип субъективности </w:t>
      </w:r>
    </w:p>
    <w:p w:rsidR="000B57E5" w:rsidRDefault="000B57E5" w:rsidP="000B57E5">
      <w:pPr>
        <w:pStyle w:val="30"/>
        <w:shd w:val="clear" w:color="auto" w:fill="auto"/>
        <w:tabs>
          <w:tab w:val="left" w:pos="726"/>
        </w:tabs>
        <w:spacing w:line="276" w:lineRule="auto"/>
        <w:ind w:left="2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Ребёнок - субъект собственной жизни. Педагогу следует направлять ребенка, а не принуждать, так как любое потенциальное принуждение ведёт (в большинстве случаев) к моральной деградации растущей личности. Ребёнок сам, в меру своих сил, должен определиться, что ему интересно, что для него важно, а что не вызывает интереса, что является второстепенным.</w:t>
      </w:r>
    </w:p>
    <w:p w:rsidR="000B57E5" w:rsidRDefault="000B57E5" w:rsidP="000B57E5">
      <w:pPr>
        <w:pStyle w:val="30"/>
        <w:shd w:val="clear" w:color="auto" w:fill="auto"/>
        <w:tabs>
          <w:tab w:val="left" w:pos="754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Принцип успеха</w:t>
      </w:r>
    </w:p>
    <w:p w:rsidR="000B57E5" w:rsidRDefault="000B57E5" w:rsidP="000B57E5">
      <w:pPr>
        <w:pStyle w:val="30"/>
        <w:shd w:val="clear" w:color="auto" w:fill="auto"/>
        <w:tabs>
          <w:tab w:val="left" w:pos="754"/>
        </w:tabs>
        <w:spacing w:line="276" w:lineRule="auto"/>
        <w:ind w:right="2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«Ситуация успеха" - не самоцель, а дополнительный стимул к самосовершенствованию. Успех порождает дальнейший успех, а неудача (очень часто) не является для ребёнка </w:t>
      </w:r>
      <w:r>
        <w:rPr>
          <w:b w:val="0"/>
          <w:bCs w:val="0"/>
          <w:i w:val="0"/>
          <w:iCs w:val="0"/>
          <w:sz w:val="24"/>
          <w:szCs w:val="24"/>
        </w:rPr>
        <w:lastRenderedPageBreak/>
        <w:t>стимулом для развития. Необходимо предоставить каждому ребёнку максимальную возможность испытать радость успеха, яркое ощущение своей востребованности и полезности.</w:t>
      </w:r>
    </w:p>
    <w:p w:rsidR="000B57E5" w:rsidRDefault="000B57E5" w:rsidP="000B57E5">
      <w:pPr>
        <w:pStyle w:val="30"/>
        <w:shd w:val="clear" w:color="auto" w:fill="auto"/>
        <w:tabs>
          <w:tab w:val="left" w:pos="7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Принцип терпимого, вдумчивого отношения к детям.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Принцип предполагает признание за каждым человеком права иметь собственные взгляды, принципы, отношение к происходящему, право каждого человека на ошибку, осуществляемое в рамках законов, принятых человеческим сообществом, государством, а также образовательным учреждением.</w:t>
      </w:r>
    </w:p>
    <w:p w:rsidR="000B57E5" w:rsidRDefault="000B57E5" w:rsidP="000B57E5">
      <w:pPr>
        <w:pStyle w:val="30"/>
        <w:shd w:val="clear" w:color="auto" w:fill="auto"/>
        <w:tabs>
          <w:tab w:val="left" w:pos="726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Принцип индивидуализации воспитания.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Данный принцип предполагает определение индивидуальной траектории перспектив социального (познавательно-творческого и др.) развития каждого обучающегося, интерес всех детей к самым различным видам деятельности, то есть раскрытие потенциалов личности в разных видах деятельности, предоставление каждому возможности для самореализации.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pict>
          <v:shape id="Блок-схема: альтернативный процесс 25" o:spid="_x0000_s1045" style="position:absolute;left:0;text-align:left;margin-left:-10.05pt;margin-top:54.45pt;width:237pt;height:45.75pt;z-index:251658240;visibility:visible;mso-wrap-style:square;mso-position-horizontal-relative:text;mso-position-vertical-relative:text;v-text-anchor:top" coordsize="3009903,581028" o:spt="100" adj="-11796480,,5400" path="m,96838r,c,43355,43355,,96837,l2913065,r,c2966547,,3009903,43355,3009903,96838r,387352c3009903,537672,2966547,581027,2913065,581028r-2816227,c43355,581028,,537672,,484190xe" filled="f" strokeweight=".26467mm">
            <v:stroke joinstyle="miter"/>
            <v:formulas/>
            <v:path o:connecttype="custom" o:connectlocs="1504952,0;3009903,290514;1504952,581028;0,290514;1504953,0;3009903,290514;1504953,581028;0,290514" o:connectangles="270,0,90,180,270,0,90,180" textboxrect="28363,28363,2981541,552665"/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Дополнительные</w:t>
                  </w:r>
                </w:p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общеобразовательные программы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46" type="#_x0000_t202" style="position:absolute;left:0;text-align:left;margin-left:-8.55pt;margin-top:6.65pt;width:468pt;height:46.75pt;z-index:251658240;visibility:visible;mso-wrap-style:square;mso-position-horizontal-relative:text;mso-position-vertical-relative:text;v-text-anchor:top" filled="f" strokeweight=".26467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cs="Times New Roman"/>
                      <w:caps/>
                      <w:sz w:val="28"/>
                      <w:szCs w:val="28"/>
                    </w:rPr>
                    <w:t xml:space="preserve">2.2.Основные виды совместной деятельности, </w:t>
                  </w:r>
                </w:p>
                <w:p w:rsidR="000B57E5" w:rsidRDefault="000B57E5" w:rsidP="000B57E5">
                  <w:pPr>
                    <w:jc w:val="center"/>
                  </w:pPr>
                  <w:r>
                    <w:rPr>
                      <w:rFonts w:cs="Times New Roman"/>
                      <w:sz w:val="28"/>
                      <w:szCs w:val="28"/>
                    </w:rPr>
                    <w:t>реализуются через: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7" type="#_x0000_t32" style="position:absolute;left:0;text-align:left;margin-left:190.95pt;margin-top:40.95pt;width:29.25pt;height:13.5pt;flip:x;z-index:251658240;visibility:visible;mso-wrap-style:square;mso-position-horizontal-relative:text;mso-position-vertical-relative:text" o:connectortype="elbow" strokeweight=".17625mm">
            <v:stroke endarrow="open" joinstyle="miter"/>
          </v:shape>
        </w:pict>
      </w:r>
      <w:r>
        <w:pict>
          <v:shape id="Прямая со стрелкой 28" o:spid="_x0000_s1048" type="#_x0000_t32" style="position:absolute;left:0;text-align:left;margin-left:301.95pt;margin-top:40.95pt;width:23.95pt;height:13.5pt;z-index:251658240;visibility:visible;mso-wrap-style:square;mso-position-horizontal-relative:text;mso-position-vertical-relative:text" o:connectortype="elbow" strokeweight=".17625mm">
            <v:stroke endarrow="open" joinstyle="miter"/>
          </v:shape>
        </w:pict>
      </w:r>
      <w:r>
        <w:pict>
          <v:shape id="Прямая со стрелкой 24" o:spid="_x0000_s1088" type="#_x0000_t32" style="position:absolute;left:0;text-align:left;margin-left:355.95pt;margin-top:73.3pt;width:36pt;height:19.5pt;z-index:251658240;visibility:visible;mso-wrap-style:square;mso-position-horizontal-relative:text;mso-position-vertical-relative:text" o:connectortype="elbow" strokeweight=".17625mm">
            <v:stroke endarrow="open" joinstyle="miter"/>
          </v:shape>
        </w:pict>
      </w:r>
      <w:r>
        <w:pict>
          <v:shape id="Блок-схема: альтернативный процесс 26" o:spid="_x0000_s1089" style="position:absolute;left:0;text-align:left;margin-left:301.95pt;margin-top:55.95pt;width:158.95pt;height:44.2pt;z-index:251658240;visibility:visible;mso-wrap-style:square;mso-position-horizontal-relative:text;mso-position-vertical-relative:text;v-text-anchor:top" coordsize="2018666,561341" o:spt="100" adj="-11796480,,5400" path="m,93557r,c,41886,41886,,93556,l1925109,r-1,c1976779,,2018666,41886,2018666,93557r,374227c2018666,519454,1976779,561340,1925109,561341r-1831552,c41886,561341,,519454,,467784xe" filled="f" strokeweight=".26467mm">
            <v:stroke joinstyle="miter"/>
            <v:formulas/>
            <v:path o:connecttype="custom" o:connectlocs="1009333,0;2018666,280671;1009333,561341;0,280671;1009333,0;2018666,280671;1009333,561341;0,280671" o:connectangles="270,0,90,180,270,0,90,180" textboxrect="27402,27402,1991264,533939"/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Событийное поле</w:t>
                  </w:r>
                </w:p>
                <w:p w:rsidR="000B57E5" w:rsidRDefault="000B57E5" w:rsidP="000B57E5">
                  <w:pPr>
                    <w:jc w:val="center"/>
                  </w:pPr>
                  <w:r>
                    <w:rPr>
                      <w:rFonts w:cs="Times New Roman"/>
                      <w:bCs/>
                      <w:sz w:val="28"/>
                      <w:szCs w:val="28"/>
                    </w:rPr>
                    <w:t>(развивающий досуг</w:t>
                  </w:r>
                  <w:r>
                    <w:rPr>
                      <w:rFonts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0B57E5" w:rsidRDefault="000B57E5" w:rsidP="000B57E5">
      <w:pPr>
        <w:jc w:val="both"/>
        <w:rPr>
          <w:rFonts w:cs="Times New Roman"/>
        </w:rPr>
      </w:pPr>
    </w:p>
    <w:p w:rsidR="000B57E5" w:rsidRDefault="000B57E5" w:rsidP="000B57E5">
      <w:pPr>
        <w:jc w:val="both"/>
      </w:pPr>
    </w:p>
    <w:p w:rsidR="000B57E5" w:rsidRDefault="000B57E5" w:rsidP="000B57E5">
      <w:pPr>
        <w:jc w:val="both"/>
        <w:rPr>
          <w:rFonts w:cs="Times New Roman"/>
        </w:rPr>
      </w:pPr>
    </w:p>
    <w:p w:rsidR="000B57E5" w:rsidRDefault="000B57E5" w:rsidP="000B57E5">
      <w:pPr>
        <w:jc w:val="both"/>
      </w:pPr>
    </w:p>
    <w:p w:rsidR="000B57E5" w:rsidRDefault="000B57E5" w:rsidP="000B57E5">
      <w:pPr>
        <w:jc w:val="both"/>
        <w:rPr>
          <w:rFonts w:cs="Times New Roman"/>
        </w:rPr>
      </w:pP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pict>
          <v:shape id="Прямая со стрелкой 23" o:spid="_x0000_s1049" type="#_x0000_t32" style="position:absolute;left:0;text-align:left;margin-left:255.5pt;margin-top:5.2pt;width:46.45pt;height:21.75pt;flip:x;z-index:251658240;visibility:visible;mso-wrap-style:square;mso-position-horizontal-relative:text;mso-position-vertical-relative:text" o:connectortype="elbow" strokeweight=".17625mm">
            <v:stroke endarrow="open" joinstyle="miter"/>
          </v:shape>
        </w:pict>
      </w:r>
      <w:r>
        <w:rPr>
          <w:b/>
          <w:bCs/>
          <w:sz w:val="24"/>
          <w:szCs w:val="24"/>
        </w:rPr>
        <w:t xml:space="preserve"> 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pict>
          <v:shape id="Блок-схема: альтернативный процесс 22" o:spid="_x0000_s1042" style="position:absolute;left:0;text-align:left;margin-left:330.45pt;margin-top:15.3pt;width:134.2pt;height:26.2pt;z-index:251658240;visibility:visible;mso-wrap-style:square;mso-position-horizontal-relative:text;mso-position-vertical-relative:text;v-text-anchor:top" coordsize="1704341,332741" o:spt="100" adj="-11796480,,5400" path="m,55457r,c,24828,24828,,55456,l1648884,r-1,c1679512,,1704341,24828,1704341,55457r,221827c1704341,307912,1679512,332740,1648884,332741r-1593427,c24828,332741,,307912,,277284xe" filled="f" strokeweight=".26467mm">
            <v:stroke joinstyle="miter"/>
            <v:formulas/>
            <v:path o:connecttype="custom" o:connectlocs="852171,0;1704341,166371;852171,332741;0,166371;852171,0;1704341,166371;852171,332741;0,166371" o:connectangles="270,0,90,180,270,0,90,180" textboxrect="16243,16243,1688098,316498"/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Индивидуализация</w:t>
                  </w:r>
                </w:p>
              </w:txbxContent>
            </v:textbox>
          </v:shape>
        </w:pict>
      </w:r>
      <w:r>
        <w:pict>
          <v:shape id="Блок-схема: альтернативный процесс 21" o:spid="_x0000_s1044" style="position:absolute;left:0;text-align:left;margin-left:145.95pt;margin-top:13.75pt;width:132.75pt;height:27.75pt;z-index:251658240;visibility:visible;mso-wrap-style:square;mso-position-horizontal-relative:text;mso-position-vertical-relative:text;v-text-anchor:top" coordsize="1685925,352428" o:spt="100" adj="-11796480,,5400" path="m,58738r,c,26297,26297,,58737,l1627187,r-1,c1659627,,1685925,26297,1685925,58738r,234952c1685925,326130,1659627,352427,1627187,352428r-1568449,c26297,352428,,326130,,293690xe" filled="f" strokeweight=".26467mm">
            <v:stroke joinstyle="miter"/>
            <v:formulas/>
            <v:path o:connecttype="custom" o:connectlocs="842963,0;1685925,176214;842963,352428;0,176214;842963,0;1685925,176214;842963,352428;0,176214" o:connectangles="270,0,90,180,270,0,90,180" textboxrect="17204,17204,1668721,335224"/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Социализация</w:t>
                  </w:r>
                </w:p>
              </w:txbxContent>
            </v:textbox>
          </v:shape>
        </w:pic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b/>
          <w:bCs/>
          <w:sz w:val="24"/>
          <w:szCs w:val="24"/>
          <w:lang w:val="ru-RU"/>
        </w:rPr>
      </w:pP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b/>
          <w:bCs/>
          <w:sz w:val="24"/>
          <w:szCs w:val="24"/>
          <w:lang w:val="ru-RU"/>
        </w:rPr>
      </w:pP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Дополнительные общеобразовательные программы</w:t>
      </w:r>
      <w:r>
        <w:rPr>
          <w:sz w:val="24"/>
          <w:szCs w:val="24"/>
        </w:rPr>
        <w:t xml:space="preserve"> педагогов имеют собственные цели и задачи, технологический и хронологический режимы реализации, работают на конкретный результат. При всём разнообразии они органично взаимосвязаны, содержание каждой из них учитывает возрастные и социально-психологические особенности обучающихся, их интересы и потребности.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b/>
          <w:bCs/>
          <w:i/>
          <w:sz w:val="24"/>
          <w:szCs w:val="24"/>
        </w:rPr>
        <w:t xml:space="preserve">    Событийное поле</w:t>
      </w:r>
      <w:r>
        <w:rPr>
          <w:sz w:val="24"/>
          <w:szCs w:val="24"/>
        </w:rPr>
        <w:t xml:space="preserve"> имеет 2 вектора: социализация и индивидуализация.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</w:pPr>
      <w:r>
        <w:rPr>
          <w:bCs/>
          <w:i/>
          <w:sz w:val="24"/>
          <w:szCs w:val="24"/>
          <w:u w:val="single"/>
        </w:rPr>
        <w:t>Социализация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- развитие определённых качеств, умений личности, делающих её человеком определённой культуры и определённого общества, приобретающим социальный опыт взаимодействия (общения, совместной деятельности воспитанников друг с другом и с педагогом).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определяет развитие личности, управляет процессом, диктует формы деятельности.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Основа деятельности</w:t>
      </w:r>
      <w:r>
        <w:rPr>
          <w:sz w:val="24"/>
          <w:szCs w:val="24"/>
        </w:rPr>
        <w:t>: игровая деятельность - как оптимальный природосообразный способ социальной адаптации.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</w:pPr>
      <w:r>
        <w:rPr>
          <w:i/>
          <w:iCs/>
          <w:sz w:val="24"/>
          <w:szCs w:val="24"/>
        </w:rPr>
        <w:t>Ведущий фактор развития</w:t>
      </w:r>
      <w:r>
        <w:rPr>
          <w:sz w:val="24"/>
          <w:szCs w:val="24"/>
        </w:rPr>
        <w:t>: социальная адаптация, социальные пробы, ангажирование ценностей.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</w:pPr>
      <w:r>
        <w:rPr>
          <w:i/>
          <w:iCs/>
          <w:sz w:val="24"/>
          <w:szCs w:val="24"/>
        </w:rPr>
        <w:t>Форма деятельности - к</w:t>
      </w:r>
      <w:r>
        <w:rPr>
          <w:sz w:val="24"/>
          <w:szCs w:val="24"/>
        </w:rPr>
        <w:t>омандные игры, разнообразные по формам: коммуникативные, познавательные, интеллектуальные, деловые, творческие мероприятия.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Обучающийся</w:t>
      </w:r>
      <w:r>
        <w:rPr>
          <w:sz w:val="24"/>
          <w:szCs w:val="24"/>
        </w:rPr>
        <w:t xml:space="preserve">  - пользователь, активно участвующий в индивидуальной или командной деятельности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Педагог Центра</w:t>
      </w:r>
      <w:r>
        <w:rPr>
          <w:sz w:val="24"/>
          <w:szCs w:val="24"/>
        </w:rPr>
        <w:t xml:space="preserve"> - выступает в роли воспитателя; осуществляет планирование деятельности с учётом рекомендаций программы, сплочение коллектива, подготовку к </w:t>
      </w:r>
      <w:r>
        <w:rPr>
          <w:sz w:val="24"/>
          <w:szCs w:val="24"/>
        </w:rPr>
        <w:lastRenderedPageBreak/>
        <w:t>участию в  мероприятиях, является соучастником совместной деятельности.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Педагог-организатор</w:t>
      </w:r>
      <w:r>
        <w:rPr>
          <w:sz w:val="24"/>
          <w:szCs w:val="24"/>
        </w:rPr>
        <w:t xml:space="preserve"> - выступает в роли лидера; создаёт условия для социальных проб, вдохновляет, увлекает деятельностью.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Результат воспитания</w:t>
      </w:r>
      <w:r>
        <w:rPr>
          <w:sz w:val="24"/>
          <w:szCs w:val="24"/>
        </w:rPr>
        <w:t xml:space="preserve"> это получение позитивного социального опыта, социальной ответственности, профессиональной ориентации.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bCs/>
          <w:i/>
          <w:sz w:val="24"/>
          <w:szCs w:val="24"/>
          <w:u w:val="single"/>
        </w:rPr>
        <w:t>Индивидуализация</w:t>
      </w:r>
      <w:r>
        <w:rPr>
          <w:sz w:val="24"/>
          <w:szCs w:val="24"/>
        </w:rPr>
        <w:t xml:space="preserve"> - развитие неповторимости, особенности, непохожести.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Участие в мероприятиях развивающего досуга определяется свободным выбором личности, мотивирует к саморазвитию, провоцирует на самодеятельность, творческое решение жизненных проблем, создает ценностные «зоны личной ответственности».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</w:pPr>
      <w:r>
        <w:rPr>
          <w:i/>
          <w:iCs/>
          <w:sz w:val="24"/>
          <w:szCs w:val="24"/>
        </w:rPr>
        <w:t>Основа системообразующей деятельности</w:t>
      </w:r>
      <w:r>
        <w:rPr>
          <w:sz w:val="24"/>
          <w:szCs w:val="24"/>
        </w:rPr>
        <w:t>:</w:t>
      </w:r>
    </w:p>
    <w:p w:rsidR="000B57E5" w:rsidRDefault="000B57E5" w:rsidP="000B57E5">
      <w:pPr>
        <w:pStyle w:val="3"/>
        <w:shd w:val="clear" w:color="auto" w:fill="auto"/>
        <w:tabs>
          <w:tab w:val="left" w:pos="1239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коллективная творческая деятельность, основанная на свободном самоопределении ребёнка и обеспечивающая широкое поле для самореализации личности на многовариантной основе;</w:t>
      </w:r>
    </w:p>
    <w:p w:rsidR="000B57E5" w:rsidRDefault="000B57E5" w:rsidP="000B57E5">
      <w:pPr>
        <w:pStyle w:val="3"/>
        <w:shd w:val="clear" w:color="auto" w:fill="auto"/>
        <w:tabs>
          <w:tab w:val="left" w:pos="107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индивидуальная творческая деятельность.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Ведущий фактор саморазвития</w:t>
      </w:r>
      <w:r>
        <w:rPr>
          <w:sz w:val="24"/>
          <w:szCs w:val="24"/>
        </w:rPr>
        <w:t xml:space="preserve"> — свобода выбора деятельности и определения своей роли в деятельности. Именно таким образом основана деятельность по привлечению к развивающему досугу обучающихся Центра.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</w:pPr>
      <w:r>
        <w:rPr>
          <w:i/>
          <w:iCs/>
          <w:sz w:val="24"/>
          <w:szCs w:val="24"/>
        </w:rPr>
        <w:t xml:space="preserve">Основная цель индивидуализации - </w:t>
      </w:r>
      <w:r>
        <w:rPr>
          <w:sz w:val="24"/>
          <w:szCs w:val="24"/>
        </w:rPr>
        <w:t xml:space="preserve"> развитие личностных качеств.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Мероприятия для обучающихся Центра</w:t>
      </w:r>
      <w:r>
        <w:rPr>
          <w:sz w:val="24"/>
          <w:szCs w:val="24"/>
        </w:rPr>
        <w:t>: создание благоприятной атмосферы общения, вызывающей положительные эмоции, создание условий для активного отдыха.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Праздники</w:t>
      </w:r>
      <w:r>
        <w:rPr>
          <w:sz w:val="24"/>
          <w:szCs w:val="24"/>
        </w:rPr>
        <w:t>: популяризация государственных праздников, создание благоприятной атмосферы общения, вызывающей положительные эмоции, развитие личностных качеств.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Коммуникативно-творческие игры</w:t>
      </w:r>
      <w:r>
        <w:rPr>
          <w:sz w:val="24"/>
          <w:szCs w:val="24"/>
        </w:rPr>
        <w:t>: создание благоприятной атмосферы общения, вызывающей положительные эмоции, развитие личностных качеств.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Формы деятельности</w:t>
      </w:r>
      <w:r>
        <w:rPr>
          <w:sz w:val="24"/>
          <w:szCs w:val="24"/>
        </w:rPr>
        <w:t xml:space="preserve">: конкурсные программы, коммуникативно - творческие игры, праздники, дискотеки,  летние профильные и оздоровительные лагеря, и другие мероприятия.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i/>
          <w:iCs/>
          <w:sz w:val="24"/>
          <w:szCs w:val="24"/>
        </w:rPr>
        <w:t>Ребёнок</w:t>
      </w:r>
      <w:r>
        <w:rPr>
          <w:sz w:val="24"/>
          <w:szCs w:val="24"/>
        </w:rPr>
        <w:t xml:space="preserve"> — творец; участвуя в мероприятиях, реализует свои способности.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140"/>
        <w:jc w:val="both"/>
      </w:pPr>
      <w:r>
        <w:rPr>
          <w:i/>
          <w:iCs/>
          <w:sz w:val="24"/>
          <w:szCs w:val="24"/>
        </w:rPr>
        <w:t>Педагог Центра</w:t>
      </w:r>
      <w:r>
        <w:rPr>
          <w:sz w:val="24"/>
          <w:szCs w:val="24"/>
        </w:rPr>
        <w:t xml:space="preserve"> - мотивирует к выбору форм деятельности, стимулирует саморазвитие, консультирует и расширяет горизонты творческого самовыражения. Осуществляет мониторинг индивидуальных достижений ребенка.  (Приложение 1). 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140"/>
        <w:jc w:val="both"/>
      </w:pPr>
      <w:r>
        <w:rPr>
          <w:i/>
          <w:iCs/>
          <w:sz w:val="24"/>
          <w:szCs w:val="24"/>
        </w:rPr>
        <w:t>Педагог - организатор</w:t>
      </w:r>
      <w:r>
        <w:rPr>
          <w:sz w:val="24"/>
          <w:szCs w:val="24"/>
        </w:rPr>
        <w:t xml:space="preserve"> - организует деятельность, мотивируя  на личный успех, на открытия в каждом и для каждого.  (Приложение 2)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140"/>
        <w:jc w:val="both"/>
      </w:pPr>
      <w:r>
        <w:rPr>
          <w:i/>
          <w:iCs/>
          <w:sz w:val="24"/>
          <w:szCs w:val="24"/>
        </w:rPr>
        <w:t>Результат воспитания</w:t>
      </w:r>
      <w:r>
        <w:rPr>
          <w:sz w:val="24"/>
          <w:szCs w:val="24"/>
        </w:rPr>
        <w:t xml:space="preserve"> понимается через самоответственность, самореализацию творческого и делового потенциала, способность работать в команде, проявляется в надпредметных компетенциях.</w:t>
      </w:r>
    </w:p>
    <w:p w:rsidR="000B57E5" w:rsidRDefault="000B57E5" w:rsidP="000B57E5">
      <w:pPr>
        <w:pStyle w:val="3"/>
        <w:shd w:val="clear" w:color="auto" w:fill="auto"/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Виды совместной деятельности</w:t>
      </w:r>
    </w:p>
    <w:p w:rsidR="000B57E5" w:rsidRDefault="000B57E5" w:rsidP="000B57E5">
      <w:pPr>
        <w:pStyle w:val="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складываются  в  течение ежегодных этапов функционирования воспитательной системы.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8"/>
        <w:gridCol w:w="6096"/>
      </w:tblGrid>
      <w:tr w:rsidR="000B57E5" w:rsidTr="000B57E5">
        <w:trPr>
          <w:trHeight w:hRule="exact" w:val="4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E5" w:rsidRDefault="000B57E5">
            <w:pPr>
              <w:pStyle w:val="3"/>
              <w:shd w:val="clear" w:color="auto" w:fill="auto"/>
              <w:spacing w:line="240" w:lineRule="auto"/>
            </w:pPr>
            <w:r>
              <w:rPr>
                <w:rStyle w:val="11"/>
                <w:sz w:val="24"/>
                <w:szCs w:val="24"/>
              </w:rPr>
              <w:t>Этапы</w:t>
            </w:r>
          </w:p>
          <w:p w:rsidR="000B57E5" w:rsidRDefault="000B57E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40" w:lineRule="auto"/>
            </w:pPr>
            <w:r>
              <w:rPr>
                <w:rStyle w:val="11"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40" w:lineRule="auto"/>
            </w:pPr>
            <w:r>
              <w:rPr>
                <w:rStyle w:val="11"/>
                <w:sz w:val="24"/>
                <w:szCs w:val="24"/>
              </w:rPr>
              <w:t>Действия</w:t>
            </w:r>
          </w:p>
        </w:tc>
      </w:tr>
      <w:tr w:rsidR="000B57E5" w:rsidTr="000B57E5">
        <w:trPr>
          <w:trHeight w:hRule="exact" w:val="379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</w:pPr>
            <w:r>
              <w:rPr>
                <w:rStyle w:val="11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tabs>
                <w:tab w:val="left" w:pos="346"/>
              </w:tabs>
              <w:spacing w:line="276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 w:rsidP="00087EA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40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Анализ существующей воспитательной системы (за прошлый год).</w:t>
            </w:r>
          </w:p>
          <w:p w:rsidR="000B57E5" w:rsidRDefault="000B57E5" w:rsidP="00087EA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Исследование интересов и потребностей детей и родителей.</w:t>
            </w:r>
          </w:p>
          <w:p w:rsidR="000B57E5" w:rsidRDefault="000B57E5" w:rsidP="00087EA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Оценка профессиональной подготовки педагогических кадров</w:t>
            </w:r>
            <w:proofErr w:type="gramStart"/>
            <w:r>
              <w:rPr>
                <w:rStyle w:val="12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0B57E5" w:rsidRDefault="000B57E5" w:rsidP="00087EA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Изучение социальной среды.</w:t>
            </w:r>
            <w:r>
              <w:rPr>
                <w:sz w:val="24"/>
                <w:szCs w:val="24"/>
              </w:rPr>
              <w:t xml:space="preserve"> </w:t>
            </w:r>
          </w:p>
          <w:p w:rsidR="000B57E5" w:rsidRDefault="000B57E5" w:rsidP="00087EA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jc w:val="left"/>
            </w:pPr>
            <w:r>
              <w:rPr>
                <w:sz w:val="24"/>
                <w:szCs w:val="24"/>
              </w:rPr>
              <w:t xml:space="preserve">Внесение корректив в </w:t>
            </w:r>
            <w:r>
              <w:rPr>
                <w:rStyle w:val="12"/>
                <w:color w:val="auto"/>
                <w:sz w:val="24"/>
                <w:szCs w:val="24"/>
              </w:rPr>
              <w:t xml:space="preserve"> воспитательную систему, подготовка и запуск новых мероприятий.</w:t>
            </w:r>
          </w:p>
        </w:tc>
      </w:tr>
      <w:tr w:rsidR="000B57E5" w:rsidTr="000B57E5">
        <w:trPr>
          <w:trHeight w:hRule="exact" w:val="407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</w:pPr>
            <w:r>
              <w:rPr>
                <w:rStyle w:val="11"/>
                <w:sz w:val="24"/>
                <w:szCs w:val="24"/>
              </w:rPr>
              <w:t>2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tabs>
                <w:tab w:val="left" w:pos="374"/>
              </w:tabs>
              <w:spacing w:line="276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 w:rsidP="00087EA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Подготовка основных программ воспитательной деятельности, создание условий для их старта:</w:t>
            </w:r>
          </w:p>
          <w:p w:rsidR="000B57E5" w:rsidRDefault="000B57E5" w:rsidP="00087EA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-1379"/>
              </w:tabs>
              <w:spacing w:line="240" w:lineRule="auto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подготовка педагогического коллектива - проведение педагогических советов, организация проблемно-целевых групп;</w:t>
            </w:r>
          </w:p>
          <w:p w:rsidR="000B57E5" w:rsidRDefault="000B57E5" w:rsidP="00087EA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-1374"/>
              </w:tabs>
              <w:spacing w:line="240" w:lineRule="auto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обсуждение с детским коллективом и родителями новых программ, мероприятий;</w:t>
            </w:r>
          </w:p>
          <w:p w:rsidR="000B57E5" w:rsidRDefault="000B57E5" w:rsidP="00087EA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-1379"/>
              </w:tabs>
              <w:spacing w:line="240" w:lineRule="auto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подготовка материально-технической базы.</w:t>
            </w:r>
          </w:p>
          <w:p w:rsidR="000B57E5" w:rsidRDefault="000B57E5" w:rsidP="00087EA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Разработка воспитательных планов объединений.</w:t>
            </w:r>
          </w:p>
        </w:tc>
      </w:tr>
      <w:tr w:rsidR="000B57E5" w:rsidTr="000B57E5">
        <w:trPr>
          <w:trHeight w:hRule="exact" w:val="226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</w:pPr>
            <w:r>
              <w:rPr>
                <w:rStyle w:val="11"/>
                <w:sz w:val="24"/>
                <w:szCs w:val="24"/>
              </w:rPr>
              <w:t>3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сентябрь-июль</w:t>
            </w:r>
          </w:p>
          <w:p w:rsidR="000B57E5" w:rsidRDefault="000B57E5">
            <w:pPr>
              <w:pStyle w:val="3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  <w:p w:rsidR="000B57E5" w:rsidRDefault="000B57E5">
            <w:pPr>
              <w:pStyle w:val="3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  <w:p w:rsidR="000B57E5" w:rsidRDefault="000B57E5">
            <w:pPr>
              <w:pStyle w:val="3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</w:p>
          <w:p w:rsidR="000B57E5" w:rsidRDefault="000B57E5">
            <w:pPr>
              <w:pStyle w:val="3"/>
              <w:shd w:val="clear" w:color="auto" w:fill="auto"/>
              <w:spacing w:line="276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Переход в режим развития.</w:t>
            </w:r>
          </w:p>
          <w:p w:rsidR="000B57E5" w:rsidRDefault="000B57E5">
            <w:pPr>
              <w:pStyle w:val="3"/>
              <w:shd w:val="clear" w:color="auto" w:fill="auto"/>
              <w:tabs>
                <w:tab w:val="left" w:pos="2530"/>
              </w:tabs>
              <w:spacing w:line="240" w:lineRule="auto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 xml:space="preserve"> 1.Функционирование</w:t>
            </w:r>
            <w:r>
              <w:rPr>
                <w:rStyle w:val="12"/>
                <w:color w:val="auto"/>
                <w:sz w:val="24"/>
                <w:szCs w:val="24"/>
              </w:rPr>
              <w:tab/>
            </w:r>
            <w:proofErr w:type="gramStart"/>
            <w:r>
              <w:rPr>
                <w:rStyle w:val="12"/>
                <w:color w:val="auto"/>
                <w:sz w:val="24"/>
                <w:szCs w:val="24"/>
              </w:rPr>
              <w:t>основных</w:t>
            </w:r>
            <w:proofErr w:type="gramEnd"/>
            <w:r>
              <w:rPr>
                <w:rStyle w:val="12"/>
                <w:color w:val="auto"/>
                <w:sz w:val="24"/>
                <w:szCs w:val="24"/>
              </w:rPr>
              <w:t xml:space="preserve"> воспитательных </w:t>
            </w:r>
          </w:p>
          <w:p w:rsidR="000B57E5" w:rsidRDefault="000B57E5">
            <w:pPr>
              <w:pStyle w:val="3"/>
              <w:shd w:val="clear" w:color="auto" w:fill="auto"/>
              <w:tabs>
                <w:tab w:val="left" w:pos="2530"/>
              </w:tabs>
              <w:spacing w:line="240" w:lineRule="auto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 xml:space="preserve"> программ.</w:t>
            </w:r>
          </w:p>
          <w:p w:rsidR="000B57E5" w:rsidRDefault="000B57E5">
            <w:pPr>
              <w:pStyle w:val="3"/>
              <w:shd w:val="clear" w:color="auto" w:fill="auto"/>
              <w:tabs>
                <w:tab w:val="left" w:pos="379"/>
              </w:tabs>
              <w:spacing w:line="240" w:lineRule="auto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 xml:space="preserve"> 2.Мониторинг результативности воспитательной </w:t>
            </w:r>
          </w:p>
          <w:p w:rsidR="000B57E5" w:rsidRDefault="000B57E5">
            <w:pPr>
              <w:pStyle w:val="3"/>
              <w:shd w:val="clear" w:color="auto" w:fill="auto"/>
              <w:tabs>
                <w:tab w:val="left" w:pos="379"/>
              </w:tabs>
              <w:spacing w:line="240" w:lineRule="auto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 xml:space="preserve"> системы.</w:t>
            </w:r>
          </w:p>
        </w:tc>
      </w:tr>
      <w:tr w:rsidR="000B57E5" w:rsidTr="000B57E5">
        <w:trPr>
          <w:trHeight w:hRule="exact" w:val="113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</w:pPr>
            <w:r>
              <w:rPr>
                <w:rStyle w:val="11"/>
                <w:sz w:val="24"/>
                <w:szCs w:val="24"/>
              </w:rPr>
              <w:t>4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left="120"/>
              <w:jc w:val="left"/>
            </w:pPr>
            <w:r>
              <w:rPr>
                <w:rStyle w:val="12"/>
                <w:color w:val="auto"/>
                <w:sz w:val="24"/>
                <w:szCs w:val="24"/>
              </w:rPr>
              <w:t>Оценка эффективности воспитательной системы на основе показателей эффективности.</w:t>
            </w:r>
          </w:p>
        </w:tc>
      </w:tr>
    </w:tbl>
    <w:p w:rsidR="000B57E5" w:rsidRDefault="000B57E5" w:rsidP="000B57E5">
      <w:pPr>
        <w:jc w:val="both"/>
        <w:rPr>
          <w:rFonts w:cs="Times New Roman"/>
        </w:rPr>
      </w:pPr>
    </w:p>
    <w:p w:rsidR="000B57E5" w:rsidRDefault="000B57E5" w:rsidP="000B57E5">
      <w:pPr>
        <w:pStyle w:val="2"/>
        <w:keepNext/>
        <w:keepLines/>
        <w:numPr>
          <w:ilvl w:val="0"/>
          <w:numId w:val="5"/>
        </w:numPr>
        <w:shd w:val="clear" w:color="auto" w:fill="auto"/>
        <w:tabs>
          <w:tab w:val="left" w:pos="639"/>
        </w:tabs>
        <w:spacing w:before="576" w:after="60" w:line="276" w:lineRule="auto"/>
        <w:ind w:left="360" w:hanging="360"/>
        <w:jc w:val="center"/>
        <w:outlineLvl w:val="9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Отношения между основными субъектами воспитательного процесса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140" w:right="140"/>
        <w:jc w:val="both"/>
        <w:rPr>
          <w:sz w:val="24"/>
          <w:szCs w:val="24"/>
        </w:rPr>
      </w:pPr>
      <w:r>
        <w:rPr>
          <w:sz w:val="24"/>
          <w:szCs w:val="24"/>
        </w:rPr>
        <w:t>В Центре сформирована положительная установка у взаимодействующих сторон на совместную работу: осуществляется совместное планирование, организация и подведение итогов деятельности, создаются ситуации свободного выбора видов и способов деятельности. Отношения между субъектами нашего образовательного учреждения строятся на основе сотрудничества и включают в себя:</w:t>
      </w:r>
    </w:p>
    <w:p w:rsidR="000B57E5" w:rsidRDefault="000B57E5" w:rsidP="000B57E5">
      <w:pPr>
        <w:pStyle w:val="3"/>
        <w:shd w:val="clear" w:color="auto" w:fill="auto"/>
        <w:tabs>
          <w:tab w:val="left" w:pos="154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взаимопонимание - общность и единство целей взаимодействия, принятие  </w:t>
      </w:r>
    </w:p>
    <w:p w:rsidR="000B57E5" w:rsidRDefault="000B57E5" w:rsidP="000B57E5">
      <w:pPr>
        <w:pStyle w:val="3"/>
        <w:shd w:val="clear" w:color="auto" w:fill="auto"/>
        <w:tabs>
          <w:tab w:val="left" w:pos="154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трудностей и забот друг друга, понимание мотивов поведения в различных </w:t>
      </w:r>
    </w:p>
    <w:p w:rsidR="000B57E5" w:rsidRDefault="000B57E5" w:rsidP="000B57E5">
      <w:pPr>
        <w:pStyle w:val="3"/>
        <w:shd w:val="clear" w:color="auto" w:fill="auto"/>
        <w:tabs>
          <w:tab w:val="left" w:pos="154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ситуациях.</w:t>
      </w:r>
    </w:p>
    <w:p w:rsidR="000B57E5" w:rsidRDefault="000B57E5" w:rsidP="000B57E5">
      <w:pPr>
        <w:pStyle w:val="3"/>
        <w:shd w:val="clear" w:color="auto" w:fill="auto"/>
        <w:tabs>
          <w:tab w:val="left" w:pos="1550"/>
        </w:tabs>
        <w:spacing w:line="276" w:lineRule="auto"/>
        <w:ind w:right="20"/>
        <w:jc w:val="both"/>
      </w:pPr>
      <w:r>
        <w:rPr>
          <w:sz w:val="24"/>
          <w:szCs w:val="24"/>
        </w:rPr>
        <w:t xml:space="preserve"> - взаимопознание - знание лу</w:t>
      </w:r>
      <w:r>
        <w:rPr>
          <w:rStyle w:val="13"/>
          <w:sz w:val="24"/>
          <w:szCs w:val="24"/>
        </w:rPr>
        <w:t>чши</w:t>
      </w:r>
      <w:r>
        <w:rPr>
          <w:sz w:val="24"/>
          <w:szCs w:val="24"/>
        </w:rPr>
        <w:t xml:space="preserve">х сторон друг друга, интересов, увлечений,  </w:t>
      </w:r>
    </w:p>
    <w:p w:rsidR="000B57E5" w:rsidRDefault="000B57E5" w:rsidP="000B57E5">
      <w:pPr>
        <w:pStyle w:val="3"/>
        <w:shd w:val="clear" w:color="auto" w:fill="auto"/>
        <w:tabs>
          <w:tab w:val="left" w:pos="1550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стремление лучше узнать друг друга.</w:t>
      </w:r>
    </w:p>
    <w:p w:rsidR="000B57E5" w:rsidRDefault="000B57E5" w:rsidP="000B57E5">
      <w:pPr>
        <w:pStyle w:val="3"/>
        <w:shd w:val="clear" w:color="auto" w:fill="auto"/>
        <w:tabs>
          <w:tab w:val="left" w:pos="154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взаимоуважение - проявление такта, внимание к мнению и предложениям </w:t>
      </w:r>
    </w:p>
    <w:p w:rsidR="000B57E5" w:rsidRDefault="000B57E5" w:rsidP="000B57E5">
      <w:pPr>
        <w:pStyle w:val="3"/>
        <w:shd w:val="clear" w:color="auto" w:fill="auto"/>
        <w:tabs>
          <w:tab w:val="left" w:pos="154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друг друга, сопереживание, эмоциональная готовность к совместной  </w:t>
      </w:r>
    </w:p>
    <w:p w:rsidR="000B57E5" w:rsidRDefault="000B57E5" w:rsidP="000B57E5">
      <w:pPr>
        <w:pStyle w:val="3"/>
        <w:shd w:val="clear" w:color="auto" w:fill="auto"/>
        <w:tabs>
          <w:tab w:val="left" w:pos="154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деятельности.</w:t>
      </w:r>
    </w:p>
    <w:p w:rsidR="000B57E5" w:rsidRDefault="000B57E5" w:rsidP="000B57E5">
      <w:pPr>
        <w:pStyle w:val="2"/>
        <w:keepNext/>
        <w:keepLines/>
        <w:shd w:val="clear" w:color="auto" w:fill="auto"/>
        <w:tabs>
          <w:tab w:val="left" w:pos="485"/>
        </w:tabs>
        <w:spacing w:line="276" w:lineRule="auto"/>
        <w:ind w:right="100" w:firstLine="0"/>
        <w:outlineLvl w:val="9"/>
        <w:rPr>
          <w:sz w:val="24"/>
          <w:szCs w:val="24"/>
        </w:rPr>
      </w:pPr>
    </w:p>
    <w:p w:rsidR="000B57E5" w:rsidRDefault="000B57E5" w:rsidP="000B57E5">
      <w:pPr>
        <w:pStyle w:val="2"/>
        <w:keepNext/>
        <w:keepLines/>
        <w:numPr>
          <w:ilvl w:val="0"/>
          <w:numId w:val="5"/>
        </w:numPr>
        <w:shd w:val="clear" w:color="auto" w:fill="auto"/>
        <w:tabs>
          <w:tab w:val="left" w:pos="485"/>
        </w:tabs>
        <w:spacing w:after="174" w:line="276" w:lineRule="auto"/>
        <w:ind w:left="360" w:right="100" w:hanging="360"/>
        <w:jc w:val="center"/>
        <w:outlineLvl w:val="9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Характер взаимоотношений с окружающей средой</w:t>
      </w:r>
    </w:p>
    <w:p w:rsidR="000B57E5" w:rsidRDefault="000B57E5" w:rsidP="000B57E5">
      <w:pPr>
        <w:pStyle w:val="Standard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Педагогический коллектив ЦРТДиЮ «Город детства» стремится к установлению внешних связей и контактов, необходимых для успешного функционирования и развития учреждения. В своей воспитательной деятельности Центр тесно сотрудничает с учреждениями образования, общественными организациями, предприятиями поселка и района. Процессу развития взаимоотношений активно способствует взаимодействие администраций данных систем при проведении районных конкурсов, фестивалей, конференций, других массовых мероприятий для детей и подростков.</w:t>
      </w:r>
    </w:p>
    <w:p w:rsidR="000B57E5" w:rsidRDefault="000B57E5" w:rsidP="000B57E5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tbl>
      <w:tblPr>
        <w:tblW w:w="9627" w:type="dxa"/>
        <w:tblCellMar>
          <w:left w:w="10" w:type="dxa"/>
          <w:right w:w="10" w:type="dxa"/>
        </w:tblCellMar>
        <w:tblLook w:val="04A0"/>
      </w:tblPr>
      <w:tblGrid>
        <w:gridCol w:w="4168"/>
        <w:gridCol w:w="218"/>
        <w:gridCol w:w="5241"/>
      </w:tblGrid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Партнеры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Формы взаимодействия</w:t>
            </w:r>
          </w:p>
        </w:tc>
      </w:tr>
      <w:tr w:rsidR="000B57E5" w:rsidTr="000B57E5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Учреждения образования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КГБОУ ДОД ХК Центр развития творчества детей и юношества 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краевых мероприятиях, организованных КГБОУ ДОД ХК Центр развития творчества детей и юношества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Общеобразовательные учреждения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Участие в районных мероприятиях, организованных в Центре, посещение выставок, реализация программ внеурочной деятельности, предоставление площадей спортивного зала для занятий спортивных секций, проведение досуговых и развивающих программ.  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Дошкольные образовательные учреждения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Центре, посещение выставок, проведение досуговых и развивающих программ.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Учреждения дополнительного образования (Центр внешкольной работы п. Новый Ургал, ДЮСШ «Лидер» п. Чегдомын)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 и в других учреждениях дополнительного образования, посещение выставок.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 диагностики и консультирования п. Чегдомын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Районный информационный методический центр (РИМЦ)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Центре, посещение семинаров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Краевое образовательное учреждение «Краевой детский центр «Созвездие»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Участие обучающихся Центра в профильных сменах центра.</w:t>
            </w:r>
            <w:proofErr w:type="gramEnd"/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МКУ Управление образования администрации Верхнебуреинского </w:t>
            </w:r>
            <w:r>
              <w:rPr>
                <w:rFonts w:cs="Times New Roman"/>
                <w:lang w:val="ru-RU"/>
              </w:rPr>
              <w:lastRenderedPageBreak/>
              <w:t>района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Участие в районных мероприятиях, организованных в Центре, работа в жюри </w:t>
            </w:r>
            <w:r>
              <w:rPr>
                <w:rFonts w:cs="Times New Roman"/>
                <w:lang w:val="ru-RU"/>
              </w:rPr>
              <w:lastRenderedPageBreak/>
              <w:t>районных конкурсов и выставок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КГБОУ ДПО (повышения квалификации) «Хабаровский краевой институт развития образования»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Повышение квалификации педагогов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КГ</w:t>
            </w:r>
            <w:proofErr w:type="gramEnd"/>
            <w:r>
              <w:rPr>
                <w:rFonts w:cs="Times New Roman"/>
                <w:lang w:val="ru-RU"/>
              </w:rPr>
              <w:t xml:space="preserve"> БПОУ «Чегдомынский горно-технологический техникум».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 и Горно-технологическом техникуме</w:t>
            </w:r>
          </w:p>
        </w:tc>
      </w:tr>
      <w:tr w:rsidR="000B57E5" w:rsidTr="000B57E5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Учреждения культуры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Хабаровский краевой Дворец культуры профсоюзов</w:t>
            </w:r>
          </w:p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краевых мероприятиях, организованных Хабаровским краевым Дворцом культуры ( конкурс «Тру-ля-ля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», концерты др.)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культуры администрации Верхнебуреинского </w:t>
            </w:r>
            <w:proofErr w:type="gramStart"/>
            <w:r>
              <w:rPr>
                <w:rFonts w:cs="Times New Roman"/>
                <w:lang w:val="ru-RU"/>
              </w:rPr>
              <w:t>муниципального</w:t>
            </w:r>
            <w:proofErr w:type="gramEnd"/>
            <w:r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 и в учреждениях культуры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Районный дом культуры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 и в РДК, посещение выставок, работа в жюри районных конкурсов и выставок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Межпоселенческий чегдомынский краеведческий музей.</w:t>
            </w:r>
          </w:p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 и в музее, экскурсии по музейным экспозициям, поиск материалов по научно- исследовательской деятельности обучающихся.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Центральная районная библиотека</w:t>
            </w:r>
          </w:p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 и в библиотеке. Поиск материалов по научно- исследовательской деятельности обучающихся.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Дом культуры железнодорожников п.  Новый Ургал</w:t>
            </w:r>
          </w:p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Доме культуры железнодорожников (конкурсы,  тематические концерты), работа в жюри районных конкурсов и выставок.</w:t>
            </w:r>
          </w:p>
        </w:tc>
      </w:tr>
      <w:tr w:rsidR="000B57E5" w:rsidTr="000B57E5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Природоохранные учреждения</w:t>
            </w:r>
          </w:p>
        </w:tc>
      </w:tr>
      <w:tr w:rsidR="000B57E5" w:rsidTr="000B57E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Федеральное государственное учреждение государственный природный заповедник «Буреинский»</w:t>
            </w:r>
          </w:p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</w:pPr>
            <w:r>
              <w:rPr>
                <w:rFonts w:cs="Times New Roman"/>
                <w:lang w:val="ru-RU"/>
              </w:rPr>
              <w:t>Совместная организация и проведение районных экологических  мероприятий и праздников (Марш парков и заповедников, День Земли, День птиц и т.д.). Организация и проведение экспедиций на территорию заповедника «Буреинский».</w:t>
            </w:r>
          </w:p>
        </w:tc>
      </w:tr>
      <w:tr w:rsidR="000B57E5" w:rsidTr="000B57E5">
        <w:trPr>
          <w:trHeight w:val="1138"/>
        </w:trPr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Федеральное государственное учреждение "Ургальское лесничество"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Центре, озеленение поселка.</w:t>
            </w:r>
          </w:p>
        </w:tc>
      </w:tr>
      <w:tr w:rsidR="000B57E5" w:rsidTr="000B57E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экономики и природопользования Верхнебуреинского района.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Взаимодействие по вопросам экологического воспитания детей  в районе.</w:t>
            </w:r>
          </w:p>
        </w:tc>
      </w:tr>
      <w:tr w:rsidR="000B57E5" w:rsidTr="000B57E5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Социальные, общественные организации и фонды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Комитет социальной защиты населения</w:t>
            </w:r>
          </w:p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Совместная организация и проведение районных  мероприятий для детей и подростков малообеспеченных семей, для детей с ограниченными возможностями.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Районная первичная организация ветеранов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районных мероприятиях, организованных в Центре и в Доме ветеранов.  Организация и проведение акций «Помоги ветерану» и т.д.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Некоммерческая организация Фонд социально-экономической поддержки регионов "СУЭК-РЕГИОНАМ"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разработке и реализации  проектов, грантов.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Фонд НОВАЯ ЕВРАЗИЯ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разработке и реализации  проектов, грантов</w:t>
            </w:r>
          </w:p>
        </w:tc>
      </w:tr>
      <w:tr w:rsidR="000B57E5" w:rsidTr="000B57E5">
        <w:trPr>
          <w:trHeight w:val="2933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Сектор по молодежной и семейной политике администрации  Верхнебуреинского муниципального района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Совместная организация и проведение районных  мероприятий, конкурсов молодежных и детских агитбригад, спортивных турниров и соревнований, Организация отдыха обучающихся Центра в учебное и каникулярное время. Участие педагогов в Грантах в области молодежной политики.</w:t>
            </w:r>
          </w:p>
        </w:tc>
      </w:tr>
      <w:tr w:rsidR="000B57E5" w:rsidTr="000B57E5">
        <w:trPr>
          <w:trHeight w:val="367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СМИ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Газета Верхнебуреинского района «Рабочее слово»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материалов о деятельности ЦРТДиЮ.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Ежеквартальное издание Государственного природного заповедника "Буреинский" бюллетень "Буреинские дали"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after="280"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информации о проведении экологических мероприятий.</w:t>
            </w:r>
          </w:p>
        </w:tc>
      </w:tr>
      <w:tr w:rsidR="000B57E5" w:rsidTr="000B57E5">
        <w:trPr>
          <w:trHeight w:val="873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Рекламно-информационный журнал «ЧегдоМЫн от А до Я».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материалов о деятельности и мероприятиях ЦРТДиЮ.</w:t>
            </w:r>
          </w:p>
        </w:tc>
      </w:tr>
      <w:tr w:rsidR="000B57E5" w:rsidTr="000B57E5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Информационно- методический журнал "Дополнительное образование детей в Хабаровском крае".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after="280"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методических и информационных материалов ЦРТДиЮ.</w:t>
            </w:r>
          </w:p>
        </w:tc>
      </w:tr>
      <w:tr w:rsidR="000B57E5" w:rsidTr="000B57E5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line="276" w:lineRule="auto"/>
              <w:jc w:val="center"/>
            </w:pPr>
            <w:r>
              <w:rPr>
                <w:rFonts w:cs="Times New Roman"/>
              </w:rPr>
              <w:t xml:space="preserve">Предприятия  </w:t>
            </w:r>
            <w:r>
              <w:rPr>
                <w:rFonts w:cs="Times New Roman"/>
                <w:lang w:val="ru-RU"/>
              </w:rPr>
              <w:t xml:space="preserve">Верхнебуреинского </w:t>
            </w:r>
            <w:r>
              <w:rPr>
                <w:rFonts w:cs="Times New Roman"/>
              </w:rPr>
              <w:t>района</w:t>
            </w:r>
          </w:p>
        </w:tc>
      </w:tr>
      <w:tr w:rsidR="000B57E5" w:rsidTr="000B57E5">
        <w:trPr>
          <w:trHeight w:val="135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>ОАО "Ургалуголь"</w:t>
            </w:r>
          </w:p>
          <w:p w:rsidR="000B57E5" w:rsidRDefault="000B57E5">
            <w:pPr>
              <w:rPr>
                <w:rFonts w:cs="Times New Roman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after="280"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Совместная организация и проведение тематических (праздничных, концертных, развлекательных)  мероприятий.</w:t>
            </w:r>
          </w:p>
        </w:tc>
      </w:tr>
      <w:tr w:rsidR="000B57E5" w:rsidTr="000B57E5">
        <w:trPr>
          <w:trHeight w:val="907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ООО «Артель старателей «Ниман»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Standard"/>
              <w:shd w:val="clear" w:color="auto" w:fill="FFFFFF"/>
              <w:tabs>
                <w:tab w:val="left" w:pos="499"/>
              </w:tabs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и проведение экскурсий и экспедиций.</w:t>
            </w:r>
          </w:p>
        </w:tc>
      </w:tr>
    </w:tbl>
    <w:p w:rsidR="000B57E5" w:rsidRDefault="000B57E5" w:rsidP="000B57E5">
      <w:pPr>
        <w:pStyle w:val="2"/>
        <w:keepNext/>
        <w:keepLines/>
        <w:shd w:val="clear" w:color="auto" w:fill="auto"/>
        <w:tabs>
          <w:tab w:val="left" w:pos="2405"/>
        </w:tabs>
        <w:spacing w:before="775" w:after="293" w:line="276" w:lineRule="auto"/>
        <w:ind w:right="1300" w:firstLine="0"/>
        <w:jc w:val="center"/>
        <w:outlineLvl w:val="9"/>
      </w:pPr>
      <w:bookmarkStart w:id="0" w:name="bookmark9"/>
      <w:r>
        <w:rPr>
          <w:b/>
          <w:caps/>
          <w:sz w:val="24"/>
          <w:szCs w:val="24"/>
          <w:lang w:val="en-US"/>
        </w:rPr>
        <w:lastRenderedPageBreak/>
        <w:t>III</w:t>
      </w:r>
      <w:proofErr w:type="gramStart"/>
      <w:r>
        <w:rPr>
          <w:b/>
          <w:caps/>
          <w:sz w:val="24"/>
          <w:szCs w:val="24"/>
        </w:rPr>
        <w:t>.  Описание</w:t>
      </w:r>
      <w:proofErr w:type="gramEnd"/>
      <w:r>
        <w:rPr>
          <w:b/>
          <w:caps/>
          <w:sz w:val="24"/>
          <w:szCs w:val="24"/>
        </w:rPr>
        <w:t xml:space="preserve"> основных способов достижения целей воспитательной системы</w:t>
      </w:r>
      <w:bookmarkEnd w:id="0"/>
    </w:p>
    <w:p w:rsidR="000B57E5" w:rsidRDefault="000B57E5" w:rsidP="000B57E5">
      <w:pPr>
        <w:pStyle w:val="3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Создание и развитие воспитательной системы - одна из важнейших задач в деятельности УДОД.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Под воспитательной системой понимается способ организации и воспитания членов детского коллектива, представляющий собой целостную и упорядоченную совокупность взаимодействующих компонентов и способствующий развитию детской личности.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Основным средством реализации данной системы является создание и функционирование специфической воспитательной среды, под которой понимаются педагогически целесообразно организованная форма и время жизнедеятельности ребенка в учреждении, где происходит его личностное развитие и самоутверждение.</w:t>
      </w:r>
    </w:p>
    <w:p w:rsidR="000B57E5" w:rsidRDefault="000B57E5" w:rsidP="000B57E5">
      <w:pPr>
        <w:jc w:val="center"/>
        <w:rPr>
          <w:rFonts w:cs="Times New Roman"/>
          <w:lang w:eastAsia="ru-RU"/>
        </w:rPr>
      </w:pPr>
    </w:p>
    <w:p w:rsidR="000B57E5" w:rsidRDefault="000B57E5" w:rsidP="000B57E5">
      <w:pPr>
        <w:jc w:val="both"/>
      </w:pPr>
      <w:r>
        <w:rPr>
          <w:rFonts w:cs="Times New Roman"/>
          <w:b/>
          <w:bCs/>
          <w:i/>
          <w:iCs/>
          <w:lang w:val="ru-RU" w:eastAsia="ru-RU" w:bidi="ar-SA"/>
        </w:rPr>
      </w:r>
      <w:r>
        <w:rPr>
          <w:rFonts w:cs="Times New Roman"/>
          <w:b/>
          <w:bCs/>
          <w:i/>
          <w:iCs/>
          <w:lang w:val="ru-RU" w:eastAsia="ru-RU" w:bidi="ar-SA"/>
        </w:rPr>
        <w:pict>
          <v:group id="Схема 50" o:spid="_x0000_s1026" style="width:346.85pt;height:319.35pt;mso-position-horizontal-relative:char;mso-position-vertical-relative:line" coordsize="6937,6387">
            <v:shape id="Полилиния 11" o:spid="_x0000_s1027" style="position:absolute;left:2276;top:2488;width:2468;height:1658;visibility:visible;mso-wrap-style:square;v-text-anchor:middle" coordsize="1566659,1052600" o:spt="100" adj="-11796480,,5400" path="m,526300c,235633,350709,,783330,v432621,,783330,235633,783330,526300c1566660,816967,1215951,1052600,783330,1052600,350709,1052600,,816967,,526300xe" fillcolor="#5b9bd5" strokecolor="white" strokeweight=".35281mm">
              <v:stroke joinstyle="miter"/>
              <v:formulas/>
              <v:path o:connecttype="custom" o:connectlocs="783591,0;1567181,526416;783591,1052831;0,526416;783591,0;1567181,526417;783591,1052833;0,526417;0,526417;783591,0;1567182,526417;783591,1052833;0,526417" o:connectangles="270,0,90,180,270,0,90,180,0,0,0,0,0" textboxrect="0,0,1566659,1052600"/>
              <v:textbox style="mso-rotate-with-shape:t" inset="6.58469mm,4.4935mm,6.58469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Блоки воспитательной работы</w:t>
                    </w:r>
                  </w:p>
                </w:txbxContent>
              </v:textbox>
            </v:shape>
            <v:shape id="Полилиния 12" o:spid="_x0000_s1028" style="position:absolute;left:3095;top:2049;width:830;height:48;rotation:5898254fd;visibility:visible;mso-wrap-style:square;v-text-anchor:middle" coordsize="527207,29867" o:spt="100" adj="-11796480,,5400" path="m,14933r527207,e" filled="f" strokecolor="#477ba9" strokeweight=".35281mm">
              <v:stroke joinstyle="miter"/>
              <v:formulas/>
              <v:path o:connecttype="custom" o:connectlocs="263526,0;527051,15238;263526,30476;0,15238;263525,0;527050,15236;263525,30473;0,15236;0,15236;527050,15236" o:connectangles="270,0,90,180,270,0,90,180,0,0" textboxrect="0,0,527207,29867"/>
              <v:textbox style="mso-rotate-with-shape:t" inset="7.30883mm,.04875mm,7.30908mm,.04875mm">
                <w:txbxContent>
                  <w:p w:rsidR="000B57E5" w:rsidRDefault="000B57E5" w:rsidP="000B57E5">
                    <w:pPr>
                      <w:spacing w:after="40" w:line="216" w:lineRule="auto"/>
                      <w:jc w:val="center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Полилиния 13" o:spid="_x0000_s1029" style="position:absolute;left:2123;width:2774;height:1658;visibility:visible;mso-wrap-style:square;v-text-anchor:middle" coordsize="1761705,1052600" o:spt="100" adj="-11796480,,5400" path="m,526300c,235633,394371,,880853,v486482,,880853,235633,880853,526300c1761706,816967,1367335,1052600,880853,1052600,394371,1052600,,816967,,526300xe" fillcolor="#5b9bd5" strokecolor="white" strokeweight=".35281mm">
              <v:stroke joinstyle="miter"/>
              <v:formulas/>
              <v:path o:connecttype="custom" o:connectlocs="880746,0;1761491,526416;880746,1052831;0,526416;880744,0;1761487,526417;880744,1052833;0,526417;0,526417;880744,0;1761488,526417;880744,1052833;0,526417" o:connectangles="270,0,90,180,270,0,90,180,0,0,0,0,0" textboxrect="0,0,1761705,1052600"/>
              <v:textbox style="mso-rotate-with-shape:t" inset="7.37817mm,4.4935mm,7.37817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Дополнительные образовательные программы</w:t>
                    </w:r>
                  </w:p>
                </w:txbxContent>
              </v:textbox>
            </v:shape>
            <v:shape id="Полилиния 14" o:spid="_x0000_s1030" style="position:absolute;left:4316;top:2536;width:563;height:47;rotation:2285142fd;visibility:visible;mso-wrap-style:square;v-text-anchor:middle" coordsize="357482,29867" o:spt="100" adj="-11796480,,5400" path="m,14933r357482,e" filled="f" strokecolor="#477ba9" strokeweight=".35281mm">
              <v:stroke joinstyle="miter"/>
              <v:formulas/>
              <v:path o:connecttype="custom" o:connectlocs="178751,0;357502,14923;178751,29846;0,14923;178752,0;357504,14922;178752,29843;0,14922;0,14922;357504,14922" o:connectangles="270,0,90,180,270,0,90,180,0,0" textboxrect="0,0,357482,29867"/>
              <v:textbox style="mso-rotate-with-shape:t" inset="5.06958mm,.16661mm,5.06958mm,.16661mm">
                <w:txbxContent>
                  <w:p w:rsidR="000B57E5" w:rsidRDefault="000B57E5" w:rsidP="000B57E5">
                    <w:pPr>
                      <w:spacing w:after="40" w:line="216" w:lineRule="auto"/>
                      <w:jc w:val="center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Полилиния 15" o:spid="_x0000_s1031" style="position:absolute;left:4513;top:997;width:2274;height:1657;visibility:visible;mso-wrap-style:square;v-text-anchor:middle" coordsize="1444062,1052600" o:spt="100" adj="-11796480,,5400" path="m,526300c,235633,323264,,722031,v398767,,722031,235633,722031,526300c1444062,816967,1120798,1052600,722031,1052600,323264,1052600,,816967,,526300xe" fillcolor="#5b9bd5" strokecolor="white" strokeweight=".35281mm">
              <v:stroke joinstyle="miter"/>
              <v:formulas/>
              <v:path o:connecttype="custom" o:connectlocs="721997,0;1443993,526095;721997,1052190;0,526095;721998,0;1443997,526096;721998,1052192;0,526096;0,526096;721998,0;1443997,526096;721998,1052192;0,526096" o:connectangles="270,0,90,180,270,0,90,180,0,0,0,0,0" textboxrect="0,0,1444062,1052600"/>
              <v:textbox style="mso-rotate-with-shape:t" inset="6.08608mm,4.4935mm,6.08608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"Наш дом"</w:t>
                    </w:r>
                  </w:p>
                </w:txbxContent>
              </v:textbox>
            </v:shape>
            <v:shape id="Полилиния 16" o:spid="_x0000_s1032" style="position:absolute;left:4681;top:3577;width:289;height:47;rotation:798337fd;visibility:visible;mso-wrap-style:square;v-text-anchor:middle" coordsize="183094,29867" o:spt="100" adj="-11796480,,5400" path="m,14933r183094,e" filled="f" strokecolor="#477ba9" strokeweight=".35281mm">
              <v:stroke joinstyle="miter"/>
              <v:formulas/>
              <v:path o:connecttype="custom" o:connectlocs="91755,0;183510,14923;91755,29846;0,14923;91753,0;183506,14922;91753,29843;0,14922;0,14922;183506,14922" o:connectangles="270,0,90,180,270,0,90,180,0,0" textboxrect="0,0,183094,29867"/>
              <v:textbox style="mso-rotate-with-shape:t" inset="2.76858mm,.28778mm,2.76858mm,.28778mm">
                <w:txbxContent>
                  <w:p w:rsidR="000B57E5" w:rsidRDefault="000B57E5" w:rsidP="000B57E5">
                    <w:pPr>
                      <w:spacing w:after="40" w:line="216" w:lineRule="auto"/>
                      <w:jc w:val="center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Полилиния 17" o:spid="_x0000_s1033" style="position:absolute;left:4934;top:3012;width:2003;height:1657;visibility:visible;mso-wrap-style:square;v-text-anchor:middle" coordsize="1272109,1052600" o:spt="100" adj="-11796480,,5400" path="m,526300c,235633,284772,,636055,v351283,,636055,235633,636055,526300c1272110,816967,987338,1052600,636055,1052600,284772,1052600,,816967,,526300xe" fillcolor="#5b9bd5" strokecolor="white" strokeweight=".35281mm">
              <v:stroke joinstyle="miter"/>
              <v:formulas/>
              <v:path o:connecttype="custom" o:connectlocs="635951,0;1271902,526095;635951,1052190;0,526095;635953,0;1271906,526096;635953,1052192;0,526096;0,526096;635953,0;1271907,526096;635953,1052192;0,526096" o:connectangles="270,0,90,180,270,0,90,180,0,0,0,0,0" textboxrect="0,0,1272109,1052600"/>
              <v:textbox style="mso-rotate-with-shape:t" inset="5.38656mm,4.4935mm,5.38656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"Патриот"</w:t>
                    </w:r>
                  </w:p>
                </w:txbxContent>
              </v:textbox>
            </v:shape>
            <v:shape id="Полилиния 18" o:spid="_x0000_s1034" style="position:absolute;left:3681;top:4414;width:738;height:47;rotation:4213039fd;visibility:visible;mso-wrap-style:square;v-text-anchor:middle" coordsize="468873,29867" o:spt="100" adj="-11796480,,5400" path="m,14933r468873,e" filled="f" strokecolor="#477ba9" strokeweight=".35281mm">
              <v:stroke joinstyle="miter"/>
              <v:formulas/>
              <v:path o:connecttype="custom" o:connectlocs="234315,0;468629,14923;234315,29846;0,14923;234316,0;468632,14922;234316,29843;0,14922;0,14922;468632,14922" o:connectangles="270,0,90,180,270,0,90,180,0,0" textboxrect="0,0,468873,29867"/>
              <v:textbox style="mso-rotate-with-shape:t" inset="6.53922mm,.08914mm,6.53922mm,.08914mm">
                <w:txbxContent>
                  <w:p w:rsidR="000B57E5" w:rsidRDefault="000B57E5" w:rsidP="000B57E5">
                    <w:pPr>
                      <w:spacing w:after="40" w:line="216" w:lineRule="auto"/>
                      <w:jc w:val="center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Полилиния 19" o:spid="_x0000_s1035" style="position:absolute;left:3370;top:4729;width:2439;height:1658;visibility:visible;mso-wrap-style:square;v-text-anchor:middle" coordsize="1548301,1052600" o:spt="100" adj="-11796480,,5400" path="m,526300c,235633,346599,,774151,v427552,,774151,235633,774151,526300c1548302,816967,1201703,1052600,774151,1052600,346599,1052600,,816967,,526300xe" fillcolor="#5b9bd5" strokecolor="white" strokeweight=".35281mm">
              <v:stroke joinstyle="miter"/>
              <v:formulas/>
              <v:path o:connecttype="custom" o:connectlocs="774383,0;1548765,526416;774383,1052831;0,526416;774381,0;1548762,526417;774381,1052833;0,526417;0,526417;774381,0;1548763,526417;774381,1052833;0,526417" o:connectangles="270,0,90,180,270,0,90,180,0,0,0,0,0" textboxrect="0,0,1548301,1052600"/>
              <v:textbox style="mso-rotate-with-shape:t" inset="6.51mm,4.4935mm,6.51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"Восхождение"</w:t>
                    </w:r>
                  </w:p>
                </w:txbxContent>
              </v:textbox>
            </v:shape>
            <v:shape id="Полилиния 20" o:spid="_x0000_s1036" style="position:absolute;left:2395;top:4419;width:845;height:47;rotation:3826730fd;visibility:visible;mso-wrap-style:square;v-text-anchor:middle" coordsize="536385,29867" o:spt="100" adj="-11796480,,5400" path="m536385,14934l,14934e" filled="f" strokecolor="#477ba9" strokeweight=".35281mm">
              <v:stroke joinstyle="miter"/>
              <v:formulas/>
              <v:path o:connecttype="custom" o:connectlocs="268290,0;536579,14923;268290,29846;0,14923;268291,0;536581,14922;268291,29843;0,14922;0,14922;536581,14922" o:connectangles="270,0,90,180,270,0,90,180,0,0" textboxrect="0,0,536385,29867"/>
              <v:textbox style="mso-rotate-with-shape:t" inset="7.43mm,.04242mm,7.43mm,.04242mm">
                <w:txbxContent>
                  <w:p w:rsidR="000B57E5" w:rsidRDefault="000B57E5" w:rsidP="000B57E5">
                    <w:pPr>
                      <w:spacing w:after="40" w:line="216" w:lineRule="auto"/>
                      <w:jc w:val="center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Полилиния 21" o:spid="_x0000_s1037" style="position:absolute;left:994;top:4729;width:2273;height:1658;visibility:visible;mso-wrap-style:square;v-text-anchor:middle" coordsize="1443936,1052600" o:spt="100" adj="-11796480,,5400" path="m,526300c,235633,323236,,721968,v398732,,721968,235633,721968,526300c1443936,816967,1120700,1052600,721968,1052600,323236,1052600,,816967,,526300xe" fillcolor="#5b9bd5" strokecolor="white" strokeweight=".35281mm">
              <v:stroke joinstyle="miter"/>
              <v:formulas/>
              <v:path o:connecttype="custom" o:connectlocs="721676,0;1443352,526416;721676,1052831;0,526416;721677,0;1443354,526417;721677,1052833;0,526417;0,526417;721677,0;1443354,526417;721677,1052833;0,526417" o:connectangles="270,0,90,180,270,0,90,180,0,0,0,0,0" textboxrect="0,0,1443936,1052600"/>
              <v:textbox style="mso-rotate-with-shape:t" inset="6.08558mm,4.4935mm,6.08558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"Мы вместе"</w:t>
                    </w:r>
                  </w:p>
                </w:txbxContent>
              </v:textbox>
            </v:shape>
            <v:shape id="Полилиния 22" o:spid="_x0000_s1038" style="position:absolute;left:2121;top:3585;width:224;height:47;rotation:842607fd;visibility:visible;mso-wrap-style:square;v-text-anchor:middle" coordsize="142214,29867" o:spt="100" adj="-11796480,,5400" path="m142214,14934l,14934e" filled="f" strokecolor="#477ba9" strokeweight=".35281mm">
              <v:stroke joinstyle="miter"/>
              <v:formulas/>
              <v:path o:connecttype="custom" o:connectlocs="71122,0;142244,14923;71122,29846;0,14923;71123,0;142246,14922;71123,29843;0,14922;0,14922;142246,14922" o:connectangles="270,0,90,180,270,0,90,180,0,0" textboxrect="0,0,142214,29867"/>
              <v:textbox style="mso-rotate-with-shape:t" inset="2.22908mm,.31597mm,2.22933mm,.31597mm">
                <w:txbxContent>
                  <w:p w:rsidR="000B57E5" w:rsidRDefault="000B57E5" w:rsidP="000B57E5">
                    <w:pPr>
                      <w:spacing w:after="40" w:line="216" w:lineRule="auto"/>
                      <w:jc w:val="center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Полилиния 23" o:spid="_x0000_s1039" style="position:absolute;top:3041;width:2169;height:1658;visibility:visible;mso-wrap-style:square;v-text-anchor:middle" coordsize="1377296,1052600" o:spt="100" adj="-11796480,,5400" path="m,526300c,235633,308318,,688648,v380330,,688648,235633,688648,526300c1377296,816967,1068978,1052600,688648,1052600,308318,1052600,,816967,,526300xe" fillcolor="#5b9bd5" strokecolor="white" strokeweight=".35281mm">
              <v:stroke joinstyle="miter"/>
              <v:formulas/>
              <v:path o:connecttype="custom" o:connectlocs="688658,0;1377315,526416;688658,1052831;0,526416;688658,0;1377315,526417;688658,1052833;0,526417;0,526417;688658,0;1377315,526417;688658,1052833;0,526417" o:connectangles="270,0,90,180,270,0,90,180,0,0,0,0,0" textboxrect="0,0,1377296,1052600"/>
              <v:textbox style="mso-rotate-with-shape:t" inset="5.81456mm,4.4935mm,5.81456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"ШАГ"</w:t>
                    </w:r>
                  </w:p>
                </w:txbxContent>
              </v:textbox>
            </v:shape>
            <v:shape id="Полилиния 24" o:spid="_x0000_s1040" style="position:absolute;left:2052;top:2585;width:586;height:47;rotation:2050833fd;visibility:visible;mso-wrap-style:square;v-text-anchor:middle" coordsize="371754,29867" o:spt="100" adj="-11796480,,5400" path="m371754,14934l,14934e" filled="f" strokecolor="#477ba9" strokeweight=".35281mm">
              <v:stroke joinstyle="miter"/>
              <v:formulas/>
              <v:path o:connecttype="custom" o:connectlocs="186053,0;372105,14923;186053,29846;0,14923;186055,0;372109,14922;186055,29843;0,14922;0,14922;372109,14922" o:connectangles="270,0,90,180,270,0,90,180,0,0" textboxrect="0,0,371754,29867"/>
              <v:textbox style="mso-rotate-with-shape:t" inset="5.25778mm,.15669mm,5.25778mm,.15669mm">
                <w:txbxContent>
                  <w:p w:rsidR="000B57E5" w:rsidRDefault="000B57E5" w:rsidP="000B57E5">
                    <w:pPr>
                      <w:spacing w:after="40" w:line="216" w:lineRule="auto"/>
                      <w:jc w:val="center"/>
                      <w:rPr>
                        <w:color w:val="000000"/>
                        <w:kern w:val="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Полилиния 25" o:spid="_x0000_s1041" style="position:absolute;left:30;top:1087;width:2350;height:1657;visibility:visible;mso-wrap-style:square;v-text-anchor:middle" coordsize="1492113,1052600" o:spt="100" adj="-11796480,,5400" path="m,526300c,235633,334021,,746057,v412036,,746057,235633,746057,526300c1492114,816967,1158093,1052600,746057,1052600,334021,1052600,,816967,,526300xe" fillcolor="#5b9bd5" strokecolor="white" strokeweight=".35281mm">
              <v:stroke joinstyle="miter"/>
              <v:formulas/>
              <v:path o:connecttype="custom" o:connectlocs="746123,0;1492245,526095;746123,1052190;0,526095;746120,0;1492240,526096;746120,1052192;0,526096;0,526096;746120,0;1492241,526096;746120,1052192;0,526096" o:connectangles="270,0,90,180,270,0,90,180,0,0,0,0,0" textboxrect="0,0,1492113,1052600"/>
              <v:textbox style="mso-rotate-with-shape:t" inset="6.28142mm,4.4935mm,6.28142mm,4.4935mm">
                <w:txbxContent>
                  <w:p w:rsidR="000B57E5" w:rsidRDefault="000B57E5" w:rsidP="000B57E5">
                    <w:pPr>
                      <w:spacing w:after="100" w:line="216" w:lineRule="auto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ru-RU"/>
                      </w:rPr>
                      <w:t>"Каникулы"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57E5" w:rsidRDefault="000B57E5" w:rsidP="000B57E5">
      <w:pPr>
        <w:jc w:val="both"/>
        <w:rPr>
          <w:rFonts w:cs="Times New Roman"/>
          <w:lang w:eastAsia="ru-RU"/>
        </w:rPr>
      </w:pPr>
    </w:p>
    <w:p w:rsidR="000B57E5" w:rsidRDefault="000B57E5" w:rsidP="000B57E5">
      <w:pPr>
        <w:pStyle w:val="30"/>
        <w:shd w:val="clear" w:color="auto" w:fill="auto"/>
        <w:tabs>
          <w:tab w:val="left" w:pos="936"/>
        </w:tabs>
        <w:spacing w:line="276" w:lineRule="auto"/>
        <w:rPr>
          <w:b w:val="0"/>
          <w:bCs w:val="0"/>
          <w:i w:val="0"/>
          <w:iCs w:val="0"/>
          <w:sz w:val="24"/>
          <w:szCs w:val="24"/>
          <w:lang w:eastAsia="ru-RU"/>
        </w:rPr>
      </w:pPr>
    </w:p>
    <w:p w:rsidR="000B57E5" w:rsidRDefault="000B57E5" w:rsidP="000B57E5">
      <w:pPr>
        <w:pStyle w:val="30"/>
        <w:shd w:val="clear" w:color="auto" w:fill="auto"/>
        <w:tabs>
          <w:tab w:val="left" w:pos="936"/>
        </w:tabs>
        <w:spacing w:line="276" w:lineRule="auto"/>
        <w:rPr>
          <w:b w:val="0"/>
          <w:bCs w:val="0"/>
          <w:i w:val="0"/>
          <w:iCs w:val="0"/>
          <w:sz w:val="24"/>
          <w:szCs w:val="24"/>
          <w:lang w:eastAsia="ru-RU"/>
        </w:rPr>
      </w:pPr>
    </w:p>
    <w:p w:rsidR="000B57E5" w:rsidRDefault="000B57E5" w:rsidP="000B57E5">
      <w:pPr>
        <w:pStyle w:val="30"/>
        <w:shd w:val="clear" w:color="auto" w:fill="auto"/>
        <w:tabs>
          <w:tab w:val="left" w:pos="936"/>
        </w:tabs>
        <w:spacing w:line="276" w:lineRule="auto"/>
        <w:rPr>
          <w:sz w:val="24"/>
          <w:szCs w:val="24"/>
        </w:rPr>
      </w:pPr>
    </w:p>
    <w:p w:rsidR="000B57E5" w:rsidRDefault="000B57E5" w:rsidP="000B57E5">
      <w:pPr>
        <w:pStyle w:val="30"/>
        <w:shd w:val="clear" w:color="auto" w:fill="auto"/>
        <w:tabs>
          <w:tab w:val="left" w:pos="936"/>
        </w:tabs>
        <w:spacing w:line="276" w:lineRule="auto"/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БЛОК </w:t>
      </w:r>
      <w:r>
        <w:rPr>
          <w:sz w:val="24"/>
          <w:szCs w:val="24"/>
        </w:rPr>
        <w:t>«Дополнительные образовательные программы».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Основной формой организации образовательного процесса и реализации важных задач воспитания в объединениях Центра является учебное занятие.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дополнительных общеобразовательных программах,  которые реализуются на базе Центра, указаны воспитательные задачи, возможные виды и формы деятельности в соответствии с направленностью творческих объединений (Приложение  3).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rStyle w:val="a8"/>
          <w:sz w:val="24"/>
          <w:szCs w:val="24"/>
        </w:rPr>
        <w:t xml:space="preserve">    Формирование и развитие личностной позиции обучающегося к учебной деятельности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начинается с момента прихода ребёнка на учебное занятие, с момента встречи с педагогом и знакомства с кабинетом. Если ребёнку понравились работы в </w:t>
      </w:r>
      <w:r>
        <w:rPr>
          <w:sz w:val="24"/>
          <w:szCs w:val="24"/>
        </w:rPr>
        <w:lastRenderedPageBreak/>
        <w:t>кабинете, понравился педагог, то он будет заинтересован в том, что бы научиться делать такие же вещи и продолжать общаться с умным, тактичным и талантливым педагогом.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Обдумывая интерьер кабинета, наши педагоги стараются создать атмосферу тепла и легкости, в котором будут заниматься дети.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Еще один важный момент, который влияет на формирование личностной позиции ребёнка к обучению в Центре - это удовлетворение потребностей обучающихся к получению знаний, умений и навыков, необходимых для выбора будущей профессии.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Для того чтобы заинтересовать обучающихся процессом обучения в том или ином творческом объединении, педагогами на учебных занятиях используется такая информация и такие формы работы, которые учитывают личностные особенности детей; стимулируют активность застенчивых детей.</w:t>
      </w:r>
    </w:p>
    <w:p w:rsidR="000B57E5" w:rsidRDefault="000B57E5" w:rsidP="000B57E5">
      <w:pPr>
        <w:pStyle w:val="30"/>
        <w:shd w:val="clear" w:color="auto" w:fill="auto"/>
        <w:tabs>
          <w:tab w:val="left" w:pos="961"/>
        </w:tabs>
        <w:spacing w:before="240" w:line="276" w:lineRule="auto"/>
      </w:pPr>
      <w:r>
        <w:rPr>
          <w:b w:val="0"/>
          <w:sz w:val="24"/>
          <w:szCs w:val="24"/>
        </w:rPr>
        <w:t>БЛОК</w:t>
      </w:r>
      <w:r>
        <w:rPr>
          <w:sz w:val="24"/>
          <w:szCs w:val="24"/>
        </w:rPr>
        <w:t xml:space="preserve"> «Восхождение»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</w:pPr>
      <w:r>
        <w:rPr>
          <w:sz w:val="24"/>
          <w:szCs w:val="24"/>
        </w:rPr>
        <w:t xml:space="preserve">     Итоги многих педагогических и психологических исследований свидетельствуют о важности заботы педагогов о создании условий для развития способностей обучающихся, формирования у них потребности к достижению высоких результатов. Известный советский педагог В.А. Сухомлинский утверждал, что основой основ учебно-воспитательной работы, является стремление и умение педагога «подметить в каждом ребёнке наиболее сильную сторону, найти в нём «золотую жилку», от которой начинается развитие индивидуальности. Добиться того, что ребёнок достиг выдающихся для своего возраста успехов в том деле, которое наиболее ярко выражает, раскрывает его природные задатки»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 Важность данного аспекта педагогической деятельности объясняется и тем, что мотивы достижений или избегания неудач, в основном, формируются в школьном возрасте. Акцентирование внимания педагогов на достижениях обучающихся является одним из главных условий для формирования у ребёнка адекватных представлений о самом себе, сильных и слабых сторонах своей личности, успехах и неудачах в совместной и индивидуальной деятельности. Это помогает детям более реально оценивать свои возможности, делать правильный выбор целей, содержания и способов организации своей жизнедеятельности, что, в свою очередь, содействует их более интенсивному личностному росту.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Одним из способов расширить горизонты творческих возможностей и духовного развития детей является организация, участие в профильных мероприятиях.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Педагогический коллектив  активно готовит учащихся  объединений ЦРТДиЮ к участию в конференциях, конкурсах, выставках и фестивалях разного уровня, что способствует развитию творческого потенциала обучающихся и предоставляет возможность талантливым детям проявить свои способности и продемонстрировать навыки и умения. (Приложение 4).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Претворяя в жизнь национальную образовательную инициативу «Наша новая школа», в Центре реализуется эффективная модель работы с талантливыми детьми </w:t>
      </w:r>
    </w:p>
    <w:p w:rsidR="000B57E5" w:rsidRDefault="000B57E5" w:rsidP="000B57E5">
      <w:pPr>
        <w:jc w:val="both"/>
      </w:pPr>
      <w:r>
        <w:rPr>
          <w:rFonts w:cs="Times New Roman"/>
        </w:rPr>
        <w:t xml:space="preserve">    ЦРТДиЮ </w:t>
      </w:r>
      <w:r>
        <w:rPr>
          <w:rFonts w:cs="Times New Roman"/>
          <w:caps/>
        </w:rPr>
        <w:t>работает по Комплексной программе  «Одаренные дети».</w:t>
      </w:r>
      <w:r>
        <w:rPr>
          <w:rFonts w:cs="Times New Roman"/>
        </w:rPr>
        <w:t xml:space="preserve"> В учреждении создан банк данных одаренных детей. В него занесены обучающиеся, отличающиеся ускоренным темпом развития, проявляющие особый интерес к конкретной  деятельности, стабильно показывающие высокие результаты в выбранной деятельности, занимающие призовые места в конкурсах, соревнованиях, конференциях, по результатам </w:t>
      </w:r>
      <w:r>
        <w:rPr>
          <w:rFonts w:cs="Times New Roman"/>
        </w:rPr>
        <w:lastRenderedPageBreak/>
        <w:t>диагностики одаренности.  Педагоги ЦРТДиЮ в работе с одаренными детьми используют различные формы работы: индивидуальное обучение (Приложение 5) и обучение в малых группах по образовательным программам  определенной направленности; работа над исследовательскими и творческими проектами в режиме наставничества; профильные лагеря; творческие конкурсы, фестивали, соревнования, первенства, выставки, концерты, научное общество учащихся (Приложение 6); научно-практические конференции (Приложение 7).</w:t>
      </w:r>
      <w:r>
        <w:rPr>
          <w:rFonts w:cs="Times New Roman"/>
          <w:lang w:eastAsia="ru-RU"/>
        </w:rPr>
        <w:t xml:space="preserve"> 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Для поддержки одаренных детей на уровне учреждения используются следующие меры:</w:t>
      </w:r>
    </w:p>
    <w:p w:rsidR="000B57E5" w:rsidRDefault="000B57E5" w:rsidP="000B57E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деятельности научного общества ЦРТДиЮ «Дискавери»;</w:t>
      </w:r>
    </w:p>
    <w:p w:rsidR="000B57E5" w:rsidRDefault="000B57E5" w:rsidP="000B57E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достижений обучающихся в СМИ (сайт ЦРТДиЮ, газета «Рабочее слово», журнал «Чегдомын»);</w:t>
      </w:r>
    </w:p>
    <w:p w:rsidR="000B57E5" w:rsidRDefault="000B57E5" w:rsidP="000B57E5">
      <w:pPr>
        <w:pStyle w:val="a4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размещение фотографий одаренных детей, их достижений,  грамот и дипломов на стендах  ЦРТДиЮ (стенды «Наши звездочки», «Научное общество «Дискавери», «В городе детства…» и др.);</w:t>
      </w:r>
    </w:p>
    <w:p w:rsidR="000B57E5" w:rsidRDefault="000B57E5" w:rsidP="000B57E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персональных выставок обучающихся;</w:t>
      </w:r>
    </w:p>
    <w:p w:rsidR="000B57E5" w:rsidRDefault="000B57E5" w:rsidP="000B57E5">
      <w:pPr>
        <w:pStyle w:val="a4"/>
        <w:numPr>
          <w:ilvl w:val="0"/>
          <w:numId w:val="6"/>
        </w:numPr>
        <w:tabs>
          <w:tab w:val="left" w:pos="204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написание рекомендаций  (ходатайств) на получение наградных путевок в краевые, Всероссийские оздоровительно-образовательные детские центры.</w:t>
      </w:r>
    </w:p>
    <w:p w:rsidR="000B57E5" w:rsidRDefault="000B57E5" w:rsidP="000B57E5">
      <w:pPr>
        <w:pStyle w:val="30"/>
        <w:shd w:val="clear" w:color="auto" w:fill="auto"/>
        <w:tabs>
          <w:tab w:val="left" w:pos="961"/>
        </w:tabs>
        <w:spacing w:line="276" w:lineRule="auto"/>
        <w:ind w:right="20"/>
      </w:pPr>
      <w:r>
        <w:rPr>
          <w:b w:val="0"/>
          <w:sz w:val="24"/>
          <w:szCs w:val="24"/>
        </w:rPr>
        <w:t>БЛОК</w:t>
      </w:r>
      <w:r>
        <w:rPr>
          <w:sz w:val="24"/>
          <w:szCs w:val="24"/>
        </w:rPr>
        <w:t xml:space="preserve">  «Наш дом»   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Мероприятия, спланированные в рамках этого блока, способствуют развитию внутренней культуры коллектива, созданию </w:t>
      </w:r>
      <w:r>
        <w:rPr>
          <w:sz w:val="24"/>
          <w:szCs w:val="24"/>
        </w:rPr>
        <w:softHyphen/>
        <w:t>образовательной среды, в которой может свободно развиваться и самосовершенствоваться личность ребёнка и педагога.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Эта среда должна помочь детям компенсировать то, чего они недополучают в школе или семье: состояться в социуме, быть ценным не за хорошие оценки, а за личностные качества, получать и оказывать помощь и поддержку.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rStyle w:val="13"/>
          <w:i/>
          <w:sz w:val="24"/>
          <w:szCs w:val="24"/>
        </w:rPr>
        <w:t xml:space="preserve">    Задача педагогического коллектива</w:t>
      </w:r>
      <w:r>
        <w:rPr>
          <w:sz w:val="24"/>
          <w:szCs w:val="24"/>
        </w:rPr>
        <w:t xml:space="preserve"> - создать </w:t>
      </w:r>
      <w:r>
        <w:rPr>
          <w:bCs/>
          <w:sz w:val="24"/>
          <w:szCs w:val="24"/>
        </w:rPr>
        <w:t>Дом</w:t>
      </w:r>
      <w:r>
        <w:rPr>
          <w:sz w:val="24"/>
          <w:szCs w:val="24"/>
        </w:rPr>
        <w:t>, в котором дети и педагоги имеют возможность развиваться как личности и совершенствоваться, где хорошо и уютно каждому, как в семье, где каждого любят и уважают, ценят, независимо от успехов за то, что он Человек.</w:t>
      </w:r>
    </w:p>
    <w:p w:rsidR="000B57E5" w:rsidRDefault="000B57E5" w:rsidP="000B57E5">
      <w:pPr>
        <w:rPr>
          <w:rFonts w:cs="Times New Roman"/>
        </w:rPr>
      </w:pPr>
      <w:r>
        <w:rPr>
          <w:rFonts w:cs="Times New Roman"/>
        </w:rPr>
        <w:t>Традиционно Центр организует и проводит:</w:t>
      </w:r>
    </w:p>
    <w:p w:rsidR="000B57E5" w:rsidRDefault="000B57E5" w:rsidP="000B57E5">
      <w:pPr>
        <w:pStyle w:val="a4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конкурсы - «Ученик года», молодежных агитбригад, «Мы ждем вас, птицы!», фестиваль патриотической песни;</w:t>
      </w:r>
    </w:p>
    <w:p w:rsidR="000B57E5" w:rsidRDefault="000B57E5" w:rsidP="000B57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- здоровья, открытых дверей, птиц, Земли;</w:t>
      </w:r>
    </w:p>
    <w:p w:rsidR="000B57E5" w:rsidRDefault="000B57E5" w:rsidP="000B57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Новогодние развлекательные программы (Приложение 8); </w:t>
      </w:r>
    </w:p>
    <w:p w:rsidR="000B57E5" w:rsidRDefault="000B57E5" w:rsidP="000B57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-  «Юный пожарный» (Приложение 9),  «Аты-баты, шли солдаты!», «Мы любим тебя, лес!»;</w:t>
      </w:r>
    </w:p>
    <w:p w:rsidR="000B57E5" w:rsidRDefault="000B57E5" w:rsidP="000B57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мини-футболу, греко-римской борьбе, по технике пешеходного и спортивного туризма;</w:t>
      </w:r>
    </w:p>
    <w:p w:rsidR="000B57E5" w:rsidRDefault="000B57E5" w:rsidP="000B57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праздники.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Принцип личностно ориентированного подхода, заложенный в концепции развития учреждения дополнительного образования, реализуется в том числе и через участие в концертной деятельности.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На уровне Центра проводятся концерты следующих видов:</w:t>
      </w:r>
    </w:p>
    <w:p w:rsidR="000B57E5" w:rsidRDefault="000B57E5" w:rsidP="000B57E5">
      <w:pPr>
        <w:pStyle w:val="3"/>
        <w:numPr>
          <w:ilvl w:val="0"/>
          <w:numId w:val="8"/>
        </w:numPr>
        <w:shd w:val="clear" w:color="auto" w:fill="auto"/>
        <w:tabs>
          <w:tab w:val="left" w:pos="1426"/>
        </w:tabs>
        <w:spacing w:line="276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календарные (к праздничным датам) (Приложение 10);</w:t>
      </w:r>
    </w:p>
    <w:p w:rsidR="000B57E5" w:rsidRDefault="000B57E5" w:rsidP="000B57E5">
      <w:pPr>
        <w:pStyle w:val="3"/>
        <w:numPr>
          <w:ilvl w:val="0"/>
          <w:numId w:val="8"/>
        </w:numPr>
        <w:shd w:val="clear" w:color="auto" w:fill="auto"/>
        <w:tabs>
          <w:tab w:val="left" w:pos="1435"/>
        </w:tabs>
        <w:spacing w:line="276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отчётные.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Данную форму воспитательной работы активно используют в объединениях </w:t>
      </w:r>
      <w:r>
        <w:rPr>
          <w:sz w:val="24"/>
          <w:szCs w:val="24"/>
        </w:rPr>
        <w:lastRenderedPageBreak/>
        <w:t>художественно-эстетической направленности. Вокальная студия, театральная студия и хореографические коллективы ЦРТДиЮ являются постоянными участниками концертов, организуемых как на базе Центра так и на сцене районного дома культуры.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Концертная деятельность в силу своей эмоциональной наполненности, комплексного воздействия на зрителя и юных артистов имеет большее значение в духовном, нравственном и эстетическом воспитании детей. </w:t>
      </w:r>
    </w:p>
    <w:p w:rsidR="000B57E5" w:rsidRDefault="000B57E5" w:rsidP="000B57E5">
      <w:pPr>
        <w:pStyle w:val="30"/>
        <w:shd w:val="clear" w:color="auto" w:fill="auto"/>
        <w:tabs>
          <w:tab w:val="left" w:pos="956"/>
        </w:tabs>
        <w:spacing w:before="240" w:line="276" w:lineRule="auto"/>
      </w:pPr>
      <w:r>
        <w:rPr>
          <w:b w:val="0"/>
          <w:sz w:val="24"/>
          <w:szCs w:val="24"/>
        </w:rPr>
        <w:t xml:space="preserve">БЛОК </w:t>
      </w:r>
      <w:r>
        <w:rPr>
          <w:sz w:val="24"/>
          <w:szCs w:val="24"/>
        </w:rPr>
        <w:t xml:space="preserve"> "Шаг"</w:t>
      </w:r>
    </w:p>
    <w:p w:rsidR="000B57E5" w:rsidRDefault="000B57E5" w:rsidP="000B57E5">
      <w:pPr>
        <w:pStyle w:val="30"/>
        <w:shd w:val="clear" w:color="auto" w:fill="auto"/>
        <w:tabs>
          <w:tab w:val="left" w:pos="956"/>
        </w:tabs>
        <w:spacing w:line="276" w:lineRule="auto"/>
      </w:pPr>
      <w:r>
        <w:rPr>
          <w:sz w:val="24"/>
          <w:szCs w:val="24"/>
        </w:rPr>
        <w:t xml:space="preserve">    </w:t>
      </w:r>
      <w:r>
        <w:rPr>
          <w:b w:val="0"/>
          <w:bCs w:val="0"/>
          <w:i w:val="0"/>
          <w:iCs w:val="0"/>
          <w:sz w:val="24"/>
          <w:szCs w:val="24"/>
        </w:rPr>
        <w:t>ЦРТДиЮ проводит работу по созданию условий, обеспечивающих социализацию детей с ограниченными возможностями. Для этого в учреждении создан клуб "Шаг". Деятельность клуба ШАГ направлена на включение детей с ограниченными возможностями в совместную с педагогами, сверстниками и родителями  продуктивную деятельность.</w:t>
      </w:r>
      <w:r>
        <w:rPr>
          <w:b w:val="0"/>
          <w:bCs w:val="0"/>
          <w:i w:val="0"/>
          <w:iCs w:val="0"/>
          <w:sz w:val="24"/>
          <w:szCs w:val="24"/>
        </w:rPr>
        <w:br/>
        <w:t xml:space="preserve">Занятия в клубе ведутся по дополнительной образовательной программе школы активного гражданина «ШАГ». (Приложение  11). </w:t>
      </w:r>
    </w:p>
    <w:p w:rsidR="000B57E5" w:rsidRDefault="000B57E5" w:rsidP="000B57E5">
      <w:pPr>
        <w:pStyle w:val="30"/>
        <w:shd w:val="clear" w:color="auto" w:fill="auto"/>
        <w:tabs>
          <w:tab w:val="left" w:pos="956"/>
        </w:tabs>
        <w:spacing w:line="276" w:lineRule="auto"/>
        <w:jc w:val="left"/>
      </w:pPr>
      <w:r>
        <w:rPr>
          <w:b w:val="0"/>
          <w:bCs w:val="0"/>
          <w:i w:val="0"/>
          <w:iCs w:val="0"/>
          <w:sz w:val="24"/>
          <w:szCs w:val="24"/>
        </w:rPr>
        <w:t>Программа обучения состоит из 4-х блоков:</w:t>
      </w:r>
      <w:r>
        <w:rPr>
          <w:b w:val="0"/>
          <w:bCs w:val="0"/>
          <w:i w:val="0"/>
          <w:iCs w:val="0"/>
          <w:sz w:val="24"/>
          <w:szCs w:val="24"/>
        </w:rPr>
        <w:br/>
        <w:t>- очень умелые ручки (декоративно-прикладное искусство);</w:t>
      </w:r>
      <w:r>
        <w:rPr>
          <w:b w:val="0"/>
          <w:bCs w:val="0"/>
          <w:i w:val="0"/>
          <w:iCs w:val="0"/>
          <w:sz w:val="24"/>
          <w:szCs w:val="24"/>
        </w:rPr>
        <w:br/>
        <w:t>- театральная деятельность;</w:t>
      </w:r>
      <w:r>
        <w:rPr>
          <w:b w:val="0"/>
          <w:bCs w:val="0"/>
          <w:i w:val="0"/>
          <w:iCs w:val="0"/>
          <w:sz w:val="24"/>
          <w:szCs w:val="24"/>
        </w:rPr>
        <w:br/>
        <w:t>- досуговые мероприятия;</w:t>
      </w:r>
      <w:r>
        <w:rPr>
          <w:b w:val="0"/>
          <w:bCs w:val="0"/>
          <w:i w:val="0"/>
          <w:iCs w:val="0"/>
          <w:sz w:val="24"/>
          <w:szCs w:val="24"/>
        </w:rPr>
        <w:br/>
        <w:t>- лагерь с дневным пребыванием детей (в летний период).</w:t>
      </w:r>
      <w:r>
        <w:rPr>
          <w:b w:val="0"/>
          <w:bCs w:val="0"/>
          <w:i w:val="0"/>
          <w:iCs w:val="0"/>
          <w:sz w:val="24"/>
          <w:szCs w:val="24"/>
        </w:rPr>
        <w:br/>
        <w:t>     В результате работы клуба дети с ограниченными возможностями находят себе дело по душе, расширяют круг общения, становятся увереннее в себе и завтрашнем дне.</w:t>
      </w:r>
    </w:p>
    <w:p w:rsidR="000B57E5" w:rsidRDefault="000B57E5" w:rsidP="000B57E5">
      <w:pPr>
        <w:pStyle w:val="30"/>
        <w:shd w:val="clear" w:color="auto" w:fill="auto"/>
        <w:tabs>
          <w:tab w:val="left" w:pos="956"/>
        </w:tabs>
        <w:spacing w:before="240" w:line="276" w:lineRule="auto"/>
      </w:pPr>
      <w:r>
        <w:rPr>
          <w:b w:val="0"/>
          <w:sz w:val="24"/>
          <w:szCs w:val="24"/>
        </w:rPr>
        <w:t>БЛОК</w:t>
      </w:r>
      <w:r>
        <w:rPr>
          <w:sz w:val="24"/>
          <w:szCs w:val="24"/>
        </w:rPr>
        <w:t xml:space="preserve">  «Мы - вместе»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Жизнью доказано, что отсутствие любви и неумение хвалить и поддерживать своего ребенка – главная ошибка семейного воспитания.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Для восстановления взаимосвязи семьи и педагогического сообщества Центра нами создана  и реализуется Программа по работе с родителями "Мы – вместе" (Приложение 12).</w:t>
      </w:r>
    </w:p>
    <w:p w:rsidR="000B57E5" w:rsidRDefault="000B57E5" w:rsidP="000B57E5">
      <w:pPr>
        <w:pStyle w:val="30"/>
        <w:shd w:val="clear" w:color="auto" w:fill="auto"/>
        <w:tabs>
          <w:tab w:val="left" w:pos="951"/>
        </w:tabs>
        <w:spacing w:line="276" w:lineRule="auto"/>
      </w:pPr>
      <w:r>
        <w:rPr>
          <w:b w:val="0"/>
          <w:sz w:val="24"/>
          <w:szCs w:val="24"/>
        </w:rPr>
        <w:t>БЛОК</w:t>
      </w:r>
      <w:r>
        <w:rPr>
          <w:sz w:val="24"/>
          <w:szCs w:val="24"/>
        </w:rPr>
        <w:t xml:space="preserve">  «Патриот».</w:t>
      </w:r>
    </w:p>
    <w:p w:rsidR="000B57E5" w:rsidRDefault="000B57E5" w:rsidP="000B57E5">
      <w:pPr>
        <w:pStyle w:val="3"/>
        <w:shd w:val="clear" w:color="auto" w:fill="auto"/>
        <w:spacing w:after="240"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Возрождение патриотического воспитания является одной из приоритетных задач воспитательной работы в ЦРТДиЮ. Патриотическое воспитание осуществляется с учетом отечественных традиций, национально-региональных особенностей, достижений современного педагогического опыта. Действующая в учреждении программа "Патриот" (Приложение 13) определяет основные направления патриотического воспитания обучающихся на 2011 – 2015 гг.</w:t>
      </w:r>
    </w:p>
    <w:p w:rsidR="000B57E5" w:rsidRDefault="000B57E5" w:rsidP="000B57E5">
      <w:pPr>
        <w:pStyle w:val="3"/>
        <w:shd w:val="clear" w:color="auto" w:fill="auto"/>
        <w:tabs>
          <w:tab w:val="left" w:pos="951"/>
        </w:tabs>
        <w:spacing w:line="276" w:lineRule="auto"/>
        <w:jc w:val="both"/>
      </w:pPr>
      <w:r>
        <w:rPr>
          <w:bCs/>
          <w:i/>
          <w:iCs/>
          <w:sz w:val="24"/>
          <w:szCs w:val="24"/>
        </w:rPr>
        <w:t>БЛОК</w:t>
      </w:r>
      <w:r>
        <w:rPr>
          <w:b/>
          <w:bCs/>
          <w:i/>
          <w:iCs/>
          <w:sz w:val="24"/>
          <w:szCs w:val="24"/>
        </w:rPr>
        <w:t xml:space="preserve">  «Каникулы».</w:t>
      </w:r>
    </w:p>
    <w:p w:rsidR="000B57E5" w:rsidRDefault="000B57E5" w:rsidP="000B57E5">
      <w:pPr>
        <w:pStyle w:val="3"/>
        <w:shd w:val="clear" w:color="auto" w:fill="auto"/>
        <w:tabs>
          <w:tab w:val="left" w:pos="951"/>
        </w:tabs>
        <w:spacing w:line="276" w:lineRule="auto"/>
        <w:jc w:val="both"/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sz w:val="24"/>
          <w:szCs w:val="24"/>
        </w:rPr>
        <w:t>Каникулярный отдых – это активная пора социализации ребенка, его саморазвития. Именно поэтому так важно создать условия для интересного активного отдыха, продумать разнообразные формы деятельности и общения, подобрать и расставить педагогические кадры.</w:t>
      </w:r>
    </w:p>
    <w:p w:rsidR="000B57E5" w:rsidRDefault="000B57E5" w:rsidP="000B57E5">
      <w:pPr>
        <w:pStyle w:val="3"/>
        <w:shd w:val="clear" w:color="auto" w:fill="auto"/>
        <w:tabs>
          <w:tab w:val="left" w:pos="107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 период осенних, зимних и весенних каникул в ЦРТДиЮ организуется разнообразная деятельность с детьми согласно планам мероприятий на каникулы (Приложение 14).</w:t>
      </w:r>
    </w:p>
    <w:p w:rsidR="000B57E5" w:rsidRDefault="000B57E5" w:rsidP="000B57E5">
      <w:pPr>
        <w:pStyle w:val="3"/>
        <w:shd w:val="clear" w:color="auto" w:fill="auto"/>
        <w:tabs>
          <w:tab w:val="left" w:pos="1076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летнее время воспитательная деятельность осуществляется согласно комплексной программе "Лето" (Приложение 15) предусматривающей функционирование лагерей  с дневным пребыванием:</w:t>
      </w:r>
    </w:p>
    <w:p w:rsidR="000B57E5" w:rsidRDefault="000B57E5" w:rsidP="000B57E5">
      <w:pPr>
        <w:pStyle w:val="3"/>
        <w:numPr>
          <w:ilvl w:val="0"/>
          <w:numId w:val="9"/>
        </w:numPr>
        <w:shd w:val="clear" w:color="auto" w:fill="auto"/>
        <w:tabs>
          <w:tab w:val="left" w:pos="-1480"/>
          <w:tab w:val="left" w:pos="-11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Оздоровительный лагерь "Солнышко" (Приложение 16)</w:t>
      </w:r>
    </w:p>
    <w:p w:rsidR="000B57E5" w:rsidRDefault="000B57E5" w:rsidP="000B57E5">
      <w:pPr>
        <w:pStyle w:val="3"/>
        <w:numPr>
          <w:ilvl w:val="0"/>
          <w:numId w:val="9"/>
        </w:numPr>
        <w:shd w:val="clear" w:color="auto" w:fill="auto"/>
        <w:tabs>
          <w:tab w:val="left" w:pos="-1480"/>
          <w:tab w:val="left" w:pos="-11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Эколого-биологический лагерь "Кедровка" (Приложение 17)</w:t>
      </w:r>
    </w:p>
    <w:p w:rsidR="000B57E5" w:rsidRDefault="000B57E5" w:rsidP="000B57E5">
      <w:pPr>
        <w:pStyle w:val="3"/>
        <w:numPr>
          <w:ilvl w:val="0"/>
          <w:numId w:val="9"/>
        </w:numPr>
        <w:shd w:val="clear" w:color="auto" w:fill="auto"/>
        <w:tabs>
          <w:tab w:val="left" w:pos="-1480"/>
          <w:tab w:val="left" w:pos="-784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Гражданско-патриотический лагерь "Символ" </w:t>
      </w:r>
    </w:p>
    <w:p w:rsidR="000B57E5" w:rsidRDefault="000B57E5" w:rsidP="000B57E5">
      <w:pPr>
        <w:pStyle w:val="3"/>
        <w:shd w:val="clear" w:color="auto" w:fill="auto"/>
        <w:tabs>
          <w:tab w:val="left" w:pos="14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Отдых в детском лагере – это уникальная возможность заняться любимым делом, творчеством, реализовать свои увлечения, проявить инициативу.</w:t>
      </w:r>
    </w:p>
    <w:p w:rsidR="000B57E5" w:rsidRDefault="000B57E5" w:rsidP="000B57E5">
      <w:pPr>
        <w:jc w:val="both"/>
        <w:rPr>
          <w:rFonts w:cs="Times New Roman"/>
        </w:rPr>
      </w:pPr>
    </w:p>
    <w:p w:rsidR="000B57E5" w:rsidRDefault="000B57E5" w:rsidP="000B57E5">
      <w:pPr>
        <w:pStyle w:val="3"/>
        <w:shd w:val="clear" w:color="auto" w:fill="auto"/>
        <w:tabs>
          <w:tab w:val="left" w:pos="1436"/>
        </w:tabs>
        <w:spacing w:line="276" w:lineRule="auto"/>
      </w:pPr>
      <w:r>
        <w:rPr>
          <w:b/>
          <w:bCs/>
          <w:caps/>
          <w:sz w:val="24"/>
          <w:szCs w:val="24"/>
          <w:lang w:val="en-US"/>
        </w:rPr>
        <w:t>IV</w:t>
      </w:r>
      <w:r>
        <w:rPr>
          <w:b/>
          <w:bCs/>
          <w:caps/>
          <w:sz w:val="24"/>
          <w:szCs w:val="24"/>
        </w:rPr>
        <w:t xml:space="preserve">. </w:t>
      </w:r>
      <w:bookmarkStart w:id="1" w:name="bookmark8"/>
      <w:r>
        <w:rPr>
          <w:b/>
          <w:bCs/>
          <w:caps/>
          <w:sz w:val="24"/>
          <w:szCs w:val="24"/>
        </w:rPr>
        <w:t>Управление образовательной организацией</w:t>
      </w:r>
      <w:proofErr w:type="gramStart"/>
      <w:r>
        <w:rPr>
          <w:b/>
          <w:bCs/>
          <w:caps/>
          <w:sz w:val="24"/>
          <w:szCs w:val="24"/>
        </w:rPr>
        <w:t>,  как</w:t>
      </w:r>
      <w:proofErr w:type="gramEnd"/>
      <w:r>
        <w:rPr>
          <w:b/>
          <w:bCs/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воспитательной системой</w:t>
      </w:r>
      <w:bookmarkEnd w:id="1"/>
    </w:p>
    <w:p w:rsidR="000B57E5" w:rsidRDefault="000B57E5" w:rsidP="000B57E5">
      <w:pPr>
        <w:jc w:val="both"/>
      </w:pPr>
      <w:r>
        <w:rPr>
          <w:rFonts w:cs="Times New Roman"/>
          <w:lang w:eastAsia="ru-RU"/>
        </w:rPr>
        <w:t xml:space="preserve">Управление воспитательной системой ЦРТДиЮ  строится в рамках общего управленческого подхода.   Функционирование системы поддерживается через управление вертикального типа (научно-методический совет, совещание при директоре, совет дела), коллегиальное управление (совет Центра, педагогические советы) с использованием   общественного управления (использование общественного мнения при принятии управленческих решений), приглашение специалистов, взаимодействие с общественными организациями, учреждениями). С другой стороны, эффективность управления воспитанием связана с необходимостью нахождения в ситуации развития. Это обеспечивается постоянной работой проблемно-целевых  групп, введением новых проектов, в то же время ключевым компонентом воспитательной системы Центра являются коллективные творческие дела. Весь годовой цикл жизнедеятельности концентрируется вокруг ключевых общецентровских дел. Эти дела носят комплексный характер, охватывают как учебную, так и внеучебную  деятельность.   </w:t>
      </w:r>
    </w:p>
    <w:p w:rsidR="000B57E5" w:rsidRDefault="000B57E5" w:rsidP="000B57E5">
      <w:pPr>
        <w:jc w:val="center"/>
        <w:rPr>
          <w:rFonts w:cs="Times New Roman"/>
          <w:caps/>
        </w:rPr>
      </w:pPr>
      <w:r>
        <w:rPr>
          <w:rFonts w:cs="Times New Roman"/>
          <w:caps/>
        </w:rPr>
        <w:t>Схема управления воспитательным процессом</w:t>
      </w:r>
    </w:p>
    <w:p w:rsidR="000B57E5" w:rsidRDefault="000B57E5" w:rsidP="000B57E5">
      <w:pPr>
        <w:jc w:val="center"/>
      </w:pPr>
      <w:r>
        <w:pict>
          <v:shape id="Надпись 44" o:spid="_x0000_s1050" type="#_x0000_t202" style="position:absolute;left:0;text-align:left;margin-left:5.7pt;margin-top:14.3pt;width:108.75pt;height:29.35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shape>
        </w:pict>
      </w:r>
      <w:r>
        <w:pict>
          <v:shape id="Надпись 43" o:spid="_x0000_s1051" type="#_x0000_t202" style="position:absolute;left:0;text-align:left;margin-left:4.95pt;margin-top:63.75pt;width:108.75pt;height:60.4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Научно-методический совет</w:t>
                  </w:r>
                </w:p>
              </w:txbxContent>
            </v:textbox>
          </v:shape>
        </w:pict>
      </w:r>
      <w:r>
        <w:pict>
          <v:shape id="Надпись 41" o:spid="_x0000_s1052" type="#_x0000_t202" style="position:absolute;left:0;text-align:left;margin-left:4.95pt;margin-top:123.35pt;width:108.75pt;height:28.45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Совет дела</w:t>
                  </w:r>
                </w:p>
              </w:txbxContent>
            </v:textbox>
          </v:shape>
        </w:pict>
      </w:r>
      <w:r>
        <w:pict>
          <v:shape id="Надпись 42" o:spid="_x0000_s1053" type="#_x0000_t202" style="position:absolute;left:0;text-align:left;margin-left:340.95pt;margin-top:69.75pt;width:108.75pt;height:46.45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Совещание при директоре</w:t>
                  </w:r>
                </w:p>
              </w:txbxContent>
            </v:textbox>
          </v:shape>
        </w:pict>
      </w:r>
      <w:r>
        <w:pict>
          <v:shape id="Надпись 19" o:spid="_x0000_s1054" type="#_x0000_t202" style="position:absolute;left:0;text-align:left;margin-left:134.95pt;margin-top:25.4pt;width:184.15pt;height:30.1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pict>
          <v:shape id="Надпись 15" o:spid="_x0000_s1055" type="#_x0000_t202" style="position:absolute;left:0;text-align:left;margin-left:138.6pt;margin-top:62.85pt;width:184.15pt;height:70.3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по УВР</w:t>
                  </w:r>
                </w:p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Заместитель директора по НМР</w:t>
                  </w:r>
                </w:p>
              </w:txbxContent>
            </v:textbox>
          </v:shape>
        </w:pict>
      </w:r>
      <w:r>
        <w:pict>
          <v:shape id="Надпись 39" o:spid="_x0000_s1056" type="#_x0000_t202" style="position:absolute;left:0;text-align:left;margin-left:136.95pt;margin-top:146.85pt;width:184.15pt;height:171.75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Методисты:</w:t>
                  </w:r>
                </w:p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  по туристско-краеведческой работе;</w:t>
                  </w:r>
                </w:p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 художественно-эстетической направленности;</w:t>
                  </w:r>
                </w:p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 спортивно-физкультурной направленности;</w:t>
                  </w:r>
                </w:p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 по работе с детьми;</w:t>
                  </w:r>
                </w:p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 по информатизации</w:t>
                  </w:r>
                </w:p>
              </w:txbxContent>
            </v:textbox>
          </v:shape>
        </w:pict>
      </w:r>
      <w:r>
        <w:pict>
          <v:shape id="Надпись 9" o:spid="_x0000_s1057" type="#_x0000_t202" style="position:absolute;left:0;text-align:left;margin-left:-30.9pt;margin-top:172.7pt;width:142.5pt;height:44.2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Проблемно-целевые группы</w:t>
                  </w:r>
                </w:p>
              </w:txbxContent>
            </v:textbox>
          </v:shape>
        </w:pict>
      </w:r>
      <w:r>
        <w:pict>
          <v:shape id="Надпись 20" o:spid="_x0000_s1059" type="#_x0000_t202" style="position:absolute;left:0;text-align:left;margin-left:340.95pt;margin-top:26.75pt;width:99pt;height:30.8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Совет Центра</w:t>
                  </w:r>
                </w:p>
              </w:txbxContent>
            </v:textbox>
          </v:shape>
        </w:pict>
      </w:r>
      <w:r>
        <w:pict>
          <v:shape id="Прямая со стрелкой 16" o:spid="_x0000_s1062" type="#_x0000_t32" style="position:absolute;left:0;text-align:left;margin-left:59.7pt;margin-top:42.2pt;width:.7pt;height:24.75pt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58" o:spid="_x0000_s1063" type="#_x0000_t32" style="position:absolute;left:0;text-align:left;margin-left:229.2pt;margin-top:40.05pt;width:.75pt;height:24.75pt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60" o:spid="_x0000_s1064" type="#_x0000_t32" style="position:absolute;left:0;text-align:left;margin-left:114.5pt;margin-top:27.5pt;width:20.15pt;height:0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61" o:spid="_x0000_s1065" type="#_x0000_t32" style="position:absolute;left:0;text-align:left;margin-left:318.9pt;margin-top:26pt;width:20.15pt;height:0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единительная линия 66" o:spid="_x0000_s1066" type="#_x0000_t32" style="position:absolute;left:0;text-align:left;margin-left:-34.8pt;margin-top:27.5pt;width:3.85pt;height:400.5pt;z-index:251658240;visibility:visible;mso-wrap-style:square;mso-position-horizontal-relative:text;mso-position-vertical-relative:text" o:connectortype="elbow" strokeweight=".17625mm">
            <v:stroke joinstyle="miter"/>
          </v:shape>
        </w:pict>
      </w:r>
      <w:r>
        <w:pict>
          <v:shape id="Прямая соединительная линия 18" o:spid="_x0000_s1068" type="#_x0000_t32" style="position:absolute;left:0;text-align:left;margin-left:475.6pt;margin-top:26pt;width:.3pt;height:398.25pt;flip:x y;z-index:251658240;visibility:visible;mso-wrap-style:square;mso-position-horizontal-relative:text;mso-position-vertical-relative:text" o:connectortype="elbow" strokeweight=".26467mm"/>
        </w:pict>
      </w:r>
      <w:r>
        <w:pict>
          <v:shape id="Прямая со стрелкой 69" o:spid="_x0000_s1069" type="#_x0000_t32" style="position:absolute;left:0;text-align:left;margin-left:439.95pt;margin-top:26pt;width:36pt;height:0;flip:x;z-index:251658240;visibility:visible;mso-wrap-style:square;mso-position-horizontal-relative:text;mso-position-vertical-relative:text" o:connectortype="elbow" strokeweight=".17625mm">
            <v:stroke endarrow="open" joinstyle="miter"/>
          </v:shape>
        </w:pict>
      </w:r>
      <w:r>
        <w:pict>
          <v:shape id="Прямая со стрелкой 70" o:spid="_x0000_s1070" type="#_x0000_t32" style="position:absolute;left:0;text-align:left;margin-left:-34.8pt;margin-top:27.5pt;width:39.7pt;height:0;z-index:251658240;visibility:visible;mso-wrap-style:square;mso-position-horizontal-relative:text;mso-position-vertical-relative:text" o:connectortype="elbow" strokeweight=".17625mm">
            <v:stroke endarrow="open" joinstyle="miter"/>
          </v:shape>
        </w:pict>
      </w:r>
      <w:r>
        <w:pict>
          <v:shape id="Прямая со стрелкой 14" o:spid="_x0000_s1071" type="#_x0000_t32" style="position:absolute;left:0;text-align:left;margin-left:-34.8pt;margin-top:74.25pt;width:39.7pt;height:0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76" o:spid="_x0000_s1072" type="#_x0000_t32" style="position:absolute;left:0;text-align:left;margin-left:111.45pt;margin-top:69.75pt;width:27pt;height:0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77" o:spid="_x0000_s1073" type="#_x0000_t32" style="position:absolute;left:0;text-align:left;margin-left:111.45pt;margin-top:185.05pt;width:27pt;height:0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82" o:spid="_x0000_s1074" type="#_x0000_t32" style="position:absolute;left:0;text-align:left;margin-left:111.45pt;margin-top:39.85pt;width:27pt;height:63pt;flip:x y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6" o:spid="_x0000_s1075" type="#_x0000_t32" style="position:absolute;left:0;text-align:left;margin-left:114.5pt;margin-top:146.85pt;width:23.95pt;height:23.25pt;flip:x y;z-index:251658240;visibility:visible;mso-wrap-style:square;mso-position-horizontal-relative:text;mso-position-vertical-relative:text" o:connectortype="elbow" strokeweight=".26467mm">
            <v:stroke endarrow="open"/>
          </v:shape>
        </w:pict>
      </w:r>
      <w:r>
        <w:pict>
          <v:shape id="Прямая со стрелкой 7" o:spid="_x0000_s1076" type="#_x0000_t32" style="position:absolute;left:0;text-align:left;margin-left:224.7pt;margin-top:122.5pt;width:0;height:27pt;z-index:251658240;visibility:visible;mso-wrap-style:square;mso-position-horizontal-relative:text;mso-position-vertical-relative:text" o:connectortype="elbow" strokeweight=".26467mm">
            <v:stroke endarrow="open"/>
          </v:shape>
        </w:pict>
      </w:r>
      <w:r>
        <w:pict>
          <v:shape id="Прямая со стрелкой 17" o:spid="_x0000_s1081" type="#_x0000_t32" style="position:absolute;left:0;text-align:left;margin-left:319.1pt;margin-top:39.85pt;width:21.85pt;height:35.2pt;flip:x y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pict>
          <v:shape id="Прямая со стрелкой 13" o:spid="_x0000_s1082" type="#_x0000_t32" style="position:absolute;left:0;text-align:left;margin-left:322.75pt;margin-top:91.1pt;width:18.2pt;height:0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pict>
          <v:shape id="Прямая со стрелкой 10" o:spid="_x0000_s1083" type="#_x0000_t32" style="position:absolute;left:0;text-align:left;margin-left:322.75pt;margin-top:110.95pt;width:65.45pt;height:96.75pt;flip:y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" o:spid="_x0000_s1084" type="#_x0000_t34" style="position:absolute;left:0;text-align:left;margin-left:270.15pt;margin-top:110.95pt;width:157.05pt;height:244.45pt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pict>
          <v:shape id="Прямая со стрелкой 5" o:spid="_x0000_s1085" type="#_x0000_t32" style="position:absolute;left:0;text-align:left;margin-left:38.7pt;margin-top:209.7pt;width:0;height:131.2pt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pict>
          <v:shape id="Прямая со стрелкой 71" o:spid="_x0000_s1086" type="#_x0000_t32" style="position:absolute;left:0;text-align:left;margin-left:-34.8pt;margin-top:140.85pt;width:39.7pt;height:0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  <w:r>
        <w:pict>
          <v:shape id="Прямая со стрелкой 52" o:spid="_x0000_s1087" type="#_x0000_t32" style="position:absolute;left:0;text-align:left;margin-left:60.45pt;margin-top:149.2pt;width:.75pt;height:24.75pt;z-index:251658240;visibility:visible;mso-wrap-style:square;mso-position-horizontal-relative:text;mso-position-vertical-relative:text" o:connectortype="elbow" strokeweight=".17625mm">
            <v:stroke startarrow="open" endarrow="open" joinstyle="miter"/>
          </v:shape>
        </w:pict>
      </w: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B57E5" w:rsidRDefault="000B57E5" w:rsidP="000B57E5">
      <w:pPr>
        <w:pStyle w:val="a6"/>
        <w:spacing w:before="28" w:after="28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B57E5" w:rsidRDefault="000B57E5" w:rsidP="000B57E5">
      <w:pPr>
        <w:pStyle w:val="a6"/>
        <w:spacing w:before="28" w:after="28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B57E5" w:rsidRDefault="000B57E5" w:rsidP="000B57E5">
      <w:pPr>
        <w:pStyle w:val="a6"/>
        <w:spacing w:before="28" w:after="28" w:line="276" w:lineRule="auto"/>
        <w:jc w:val="both"/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0B57E5" w:rsidRDefault="000B57E5" w:rsidP="000B57E5">
      <w:pPr>
        <w:pStyle w:val="a6"/>
        <w:spacing w:after="28" w:line="276" w:lineRule="auto"/>
        <w:jc w:val="both"/>
      </w:pPr>
      <w:r>
        <w:pict>
          <v:shape id="Прямая со стрелкой 4" o:spid="_x0000_s1080" type="#_x0000_t32" style="position:absolute;left:0;text-align:left;margin-left:213.45pt;margin-top:2.9pt;width:.75pt;height:32.2pt;flip:x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</w:p>
    <w:p w:rsidR="000B57E5" w:rsidRDefault="000B57E5" w:rsidP="000B57E5">
      <w:pPr>
        <w:pStyle w:val="a6"/>
        <w:spacing w:before="28" w:after="28" w:line="276" w:lineRule="auto"/>
        <w:jc w:val="both"/>
      </w:pPr>
      <w:r>
        <w:pict>
          <v:shape id="Надпись 11" o:spid="_x0000_s1058" type="#_x0000_t202" style="position:absolute;left:0;text-align:left;margin-left:347.7pt;margin-top:14.45pt;width:92.25pt;height:22.5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shape>
        </w:pict>
      </w:r>
      <w:r>
        <w:pict>
          <v:shape id="Надпись 48" o:spid="_x0000_s1060" type="#_x0000_t202" style="position:absolute;left:0;text-align:left;margin-left:-7.4pt;margin-top:14.45pt;width:104.6pt;height:25.5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Обучающиеся</w:t>
                  </w:r>
                </w:p>
              </w:txbxContent>
            </v:textbox>
          </v:shape>
        </w:pict>
      </w:r>
      <w:r>
        <w:pict>
          <v:shape id="Надпись 49" o:spid="_x0000_s1061" type="#_x0000_t202" style="position:absolute;left:0;text-align:left;margin-left:169.2pt;margin-top:14.45pt;width:104.6pt;height:26.2pt;z-index:251658240;visibility:visible;mso-wrap-style:square;mso-position-horizontal-relative:text;mso-position-vertical-relative:text;v-text-anchor:top" filled="f" strokeweight=".52906mm">
            <v:textbox style="mso-rotate-with-shape:t">
              <w:txbxContent>
                <w:p w:rsidR="000B57E5" w:rsidRDefault="000B57E5" w:rsidP="000B57E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shape>
        </w:pict>
      </w:r>
      <w:r>
        <w:pict>
          <v:shape id="Прямая соединительная линия 67" o:spid="_x0000_s1067" type="#_x0000_t32" style="position:absolute;left:0;text-align:left;margin-left:-31.05pt;margin-top:63.5pt;width:506.65pt;height:3.75pt;flip:y;z-index:251658240;visibility:visible;mso-wrap-style:square;mso-position-horizontal-relative:text;mso-position-vertical-relative:text" o:connectortype="elbow" strokeweight=".17625mm">
            <v:stroke joinstyle="miter"/>
          </v:shape>
        </w:pict>
      </w:r>
      <w:r>
        <w:pict>
          <v:shape id="Прямая со стрелкой 1" o:spid="_x0000_s1077" type="#_x0000_t32" style="position:absolute;left:0;text-align:left;margin-left:213.45pt;margin-top:35.4pt;width:0;height:30.7pt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pict>
          <v:shape id="Прямая со стрелкой 2" o:spid="_x0000_s1078" type="#_x0000_t32" style="position:absolute;left:0;text-align:left;margin-left:40.2pt;margin-top:35.4pt;width:0;height:30.7pt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  <w:r>
        <w:pict>
          <v:shape id="Прямая со стрелкой 3" o:spid="_x0000_s1079" type="#_x0000_t32" style="position:absolute;left:0;text-align:left;margin-left:394.95pt;margin-top:34.3pt;width:0;height:34.45pt;z-index:251658240;visibility:visible;mso-wrap-style:square;mso-position-horizontal-relative:text;mso-position-vertical-relative:text" o:connectortype="elbow" strokeweight=".26467mm">
            <v:stroke startarrow="open" endarrow="open"/>
          </v:shape>
        </w:pict>
      </w: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</w:pPr>
    </w:p>
    <w:p w:rsidR="000B57E5" w:rsidRDefault="000B57E5" w:rsidP="000B57E5">
      <w:pPr>
        <w:pStyle w:val="a6"/>
        <w:spacing w:before="28" w:after="28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Содержание управления развитием воспитательной системы изнутри (внутреннее управление), кроме моделирования, составляют организация совместной деятельности и общения детей и взрослых, регулирование возникающих внутриколлективиых отношений. Средствами внутреннего управления развитием компонентов системы   выступают: включение всех воспитанников в коллективную творческую деятельность; создание воспитательных ситуаций; гуманизация отношений между детьми и  детьми и взрослыми.    </w:t>
      </w:r>
    </w:p>
    <w:p w:rsidR="000B57E5" w:rsidRDefault="000B57E5" w:rsidP="000B57E5">
      <w:pPr>
        <w:pStyle w:val="a6"/>
        <w:spacing w:before="28"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</w:p>
    <w:p w:rsidR="000B57E5" w:rsidRDefault="000B57E5" w:rsidP="000B57E5">
      <w:pPr>
        <w:pStyle w:val="a6"/>
        <w:spacing w:before="28"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Управление воспитательным процессом осуществляется по  следующим позициям: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формирование  социального заказа;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планирование и моделирование воспитывающей деятельности;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осуществление воспитывающей деятельности на индивидуальном и коллективном уровне;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контроль за эффективностью воспитательной деятельности.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Формирование социального заказа осуществляется при взаимодействии: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директора ЦРТДиЮ  - осуществляет руководство на основе нормативных документов и собственной позиции, выражает заказ властных органов, как на государственном, так и на местном уровне, осуществляет контроль;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Совета Центра - состоит из родителей, обучающихся, представителей педагогического коллектива. Совет выражает заказ со стороны родителей и детей, определяет основные направления воспитательной работы и ключевые мероприятия, обсуждает;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>Педагогического совета - ставит педагогические задачи в воспитательной работе, подводит итоги и анализирует результаты, вносит коррективы в план воспитательной работы.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Заместители директора по учебно-воспитательной и научно-методической работе - планируют, осуществляют организационное руководство воспитательной работой.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Методисты принимают участие в планировании, методическом и диагностическом руководстве. 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Непосредственным осуществлением воспитательной деятельности на уровне детских объединений занимаются педагоги дополнительного образования, на уровне учреждения — педагог-организатор и проблемно-целевая группа со сменным составом которая разрабатывает мероприятия,  подбирает костюмы,  реквизит, оформление, занимается подготовкой ведущих и других участников мероприятия или отдельных коллективов,  проведением рекламы.  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Контроль за функционированием воспитательной системы осуществляется директором, заместителями директора, родительской общественностью. Результаты обсуждаются  на совещании при директоре, педагогическом совете, совете Центра. </w:t>
      </w:r>
    </w:p>
    <w:p w:rsidR="000B57E5" w:rsidRDefault="000B57E5" w:rsidP="000B57E5">
      <w:pPr>
        <w:jc w:val="both"/>
      </w:pPr>
      <w:r>
        <w:rPr>
          <w:rFonts w:cs="Times New Roman"/>
        </w:rPr>
        <w:t xml:space="preserve">    Для независимой оценки качества воспитательной системы, изучения спроса на предоставление   современных услуг высокого уровня и формирование социального заказа  на сайте  ЦРТДиЮ </w:t>
      </w:r>
      <w:hyperlink r:id="rId7" w:history="1">
        <w:r>
          <w:rPr>
            <w:rStyle w:val="a3"/>
          </w:rPr>
          <w:t>http://gorod-detstva.ippk.ru</w:t>
        </w:r>
      </w:hyperlink>
      <w:hyperlink r:id="rId8" w:history="1">
        <w:r>
          <w:rPr>
            <w:rStyle w:val="a3"/>
          </w:rPr>
          <w:t xml:space="preserve">  </w:t>
        </w:r>
      </w:hyperlink>
      <w:r>
        <w:rPr>
          <w:rFonts w:cs="Times New Roman"/>
        </w:rPr>
        <w:t xml:space="preserve">размещается нормативная документация различного уровня, анонсы мероприятий, аналитические материалы с приложением показателей эффективности, информация о проведенных мониторинговых исследованиях с наглядным предоставлением результатов (таблицы, диаграммы), отчеты о проведенных мероприятиях с фотографиями, презентациями, видеофильмами. На сайте осуществляется обратная связь с родителями и общественностью. Отчет о результатах функционирования воспитательной системы ЦРТДиЮ ежегодно предоставляется на заседании совета Центра, статьи о проведенных мероприятиях публикуются в газете «Рабочее слово» и журнале «ЧегдоМЫн от А до Я». </w:t>
      </w:r>
    </w:p>
    <w:p w:rsidR="000B57E5" w:rsidRDefault="000B57E5" w:rsidP="000B57E5">
      <w:pPr>
        <w:jc w:val="both"/>
        <w:rPr>
          <w:rFonts w:cs="Times New Roman"/>
        </w:rPr>
      </w:pPr>
      <w:r>
        <w:rPr>
          <w:rFonts w:cs="Times New Roman"/>
        </w:rPr>
        <w:t xml:space="preserve">    Система управления воспитательным процессом ЦРТДиЮ носит гибкий характер, быстро реагирует на внешние  факторы благодаря  наличию квалифицированных административных и педагогических кадров,   работе проблемно-целевой группы, связи с общественностью.   </w:t>
      </w:r>
    </w:p>
    <w:p w:rsidR="000B57E5" w:rsidRDefault="000B57E5" w:rsidP="000B57E5">
      <w:pPr>
        <w:pStyle w:val="3"/>
        <w:shd w:val="clear" w:color="auto" w:fill="auto"/>
        <w:tabs>
          <w:tab w:val="left" w:pos="1436"/>
        </w:tabs>
        <w:spacing w:line="276" w:lineRule="auto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Критерии и показатели эффективности </w:t>
      </w:r>
    </w:p>
    <w:p w:rsidR="000B57E5" w:rsidRDefault="000B57E5" w:rsidP="000B57E5">
      <w:pPr>
        <w:pStyle w:val="3"/>
        <w:shd w:val="clear" w:color="auto" w:fill="auto"/>
        <w:tabs>
          <w:tab w:val="left" w:pos="1436"/>
        </w:tabs>
        <w:spacing w:line="276" w:lineRule="auto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lastRenderedPageBreak/>
        <w:t>воспитательной системы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Важным условием эффективной реализации воспитательных целей является личность педагога. Педагог должен быть образцом для подражания. В ходе образовательного процесса, педагог ориентирует обучающегося на наивысшие ценности:</w:t>
      </w:r>
    </w:p>
    <w:p w:rsidR="000B57E5" w:rsidRDefault="000B57E5" w:rsidP="000B57E5">
      <w:pPr>
        <w:pStyle w:val="3"/>
        <w:numPr>
          <w:ilvl w:val="0"/>
          <w:numId w:val="8"/>
        </w:numPr>
        <w:shd w:val="clear" w:color="auto" w:fill="auto"/>
        <w:tabs>
          <w:tab w:val="left" w:pos="1450"/>
        </w:tabs>
        <w:spacing w:line="276" w:lineRule="auto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человек;</w:t>
      </w:r>
    </w:p>
    <w:p w:rsidR="000B57E5" w:rsidRDefault="000B57E5" w:rsidP="000B57E5">
      <w:pPr>
        <w:pStyle w:val="3"/>
        <w:numPr>
          <w:ilvl w:val="0"/>
          <w:numId w:val="8"/>
        </w:numPr>
        <w:shd w:val="clear" w:color="auto" w:fill="auto"/>
        <w:tabs>
          <w:tab w:val="left" w:pos="1446"/>
        </w:tabs>
        <w:spacing w:line="276" w:lineRule="auto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жизнь, природа, общество;</w:t>
      </w:r>
    </w:p>
    <w:p w:rsidR="000B57E5" w:rsidRDefault="000B57E5" w:rsidP="000B57E5">
      <w:pPr>
        <w:pStyle w:val="3"/>
        <w:numPr>
          <w:ilvl w:val="0"/>
          <w:numId w:val="8"/>
        </w:numPr>
        <w:shd w:val="clear" w:color="auto" w:fill="auto"/>
        <w:tabs>
          <w:tab w:val="left" w:pos="1450"/>
        </w:tabs>
        <w:spacing w:line="276" w:lineRule="auto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добро, истина, красота;</w:t>
      </w:r>
    </w:p>
    <w:p w:rsidR="000B57E5" w:rsidRDefault="000B57E5" w:rsidP="000B57E5">
      <w:pPr>
        <w:pStyle w:val="3"/>
        <w:numPr>
          <w:ilvl w:val="0"/>
          <w:numId w:val="8"/>
        </w:numPr>
        <w:shd w:val="clear" w:color="auto" w:fill="auto"/>
        <w:tabs>
          <w:tab w:val="left" w:pos="1446"/>
        </w:tabs>
        <w:spacing w:line="276" w:lineRule="auto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труд, познание, общение, игра;</w:t>
      </w:r>
    </w:p>
    <w:p w:rsidR="000B57E5" w:rsidRDefault="000B57E5" w:rsidP="000B57E5">
      <w:pPr>
        <w:pStyle w:val="3"/>
        <w:numPr>
          <w:ilvl w:val="0"/>
          <w:numId w:val="8"/>
        </w:numPr>
        <w:shd w:val="clear" w:color="auto" w:fill="auto"/>
        <w:tabs>
          <w:tab w:val="left" w:pos="1446"/>
        </w:tabs>
        <w:spacing w:line="276" w:lineRule="auto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свобода, счастье, совесть, равенство, справедливость, братство.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как наивысшие ценности, в итоге, включают в себя весь мир.</w:t>
      </w:r>
    </w:p>
    <w:p w:rsidR="000B57E5" w:rsidRDefault="000B57E5" w:rsidP="000B57E5">
      <w:pPr>
        <w:pStyle w:val="3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Педагог должен постоянно развиваться, самосовершенствоваться, а не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уподобляться «верстовому столбу», который сам стоит на месте, а другим путь указывает. (К.Д. Ушинский)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 w:firstLine="720"/>
        <w:jc w:val="both"/>
      </w:pPr>
      <w:r>
        <w:rPr>
          <w:sz w:val="24"/>
          <w:szCs w:val="24"/>
        </w:rPr>
        <w:t xml:space="preserve">Для того чтобы вся воспитательная система эффективно функционировала, необходимо периодически диагностировать этот процесс и его субъекты, а для этого нужно </w:t>
      </w:r>
      <w:r>
        <w:rPr>
          <w:bCs/>
          <w:i/>
          <w:sz w:val="24"/>
          <w:szCs w:val="24"/>
        </w:rPr>
        <w:t>определить критерии и показатели эффективности</w:t>
      </w:r>
      <w:r>
        <w:rPr>
          <w:i/>
          <w:sz w:val="24"/>
          <w:szCs w:val="24"/>
        </w:rPr>
        <w:t xml:space="preserve"> д</w:t>
      </w:r>
      <w:r>
        <w:rPr>
          <w:sz w:val="24"/>
          <w:szCs w:val="24"/>
        </w:rPr>
        <w:t>анной системы. Так как целевые ориентиры и другие компоненты воспитательной деятельности направлены, прежде всего, на содействие развитию личности ребенка, то в качестве основных критериев и показателей избраны: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</w:p>
    <w:p w:rsidR="000B57E5" w:rsidRDefault="000B57E5" w:rsidP="000B57E5">
      <w:pPr>
        <w:pStyle w:val="3"/>
        <w:shd w:val="clear" w:color="auto" w:fill="auto"/>
        <w:tabs>
          <w:tab w:val="left" w:pos="1436"/>
        </w:tabs>
        <w:spacing w:line="276" w:lineRule="auto"/>
        <w:jc w:val="left"/>
        <w:rPr>
          <w:b/>
          <w:bCs/>
          <w:sz w:val="24"/>
          <w:szCs w:val="24"/>
        </w:rPr>
      </w:pPr>
    </w:p>
    <w:tbl>
      <w:tblPr>
        <w:tblW w:w="9733" w:type="dxa"/>
        <w:tblInd w:w="-106" w:type="dxa"/>
        <w:tblCellMar>
          <w:left w:w="10" w:type="dxa"/>
          <w:right w:w="10" w:type="dxa"/>
        </w:tblCellMar>
        <w:tblLook w:val="04A0"/>
      </w:tblPr>
      <w:tblGrid>
        <w:gridCol w:w="4864"/>
        <w:gridCol w:w="4869"/>
      </w:tblGrid>
      <w:tr w:rsidR="000B57E5" w:rsidTr="000B57E5"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0B57E5" w:rsidTr="000B57E5"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ключевых компетенций у обучающихся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уровень усвоения образовательных программ обучающимися (Приложение  18) </w:t>
            </w:r>
          </w:p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-уровень воспитанности  обучающихся (Приложение 19)</w:t>
            </w:r>
          </w:p>
        </w:tc>
      </w:tr>
      <w:tr w:rsidR="000B57E5" w:rsidTr="000B57E5"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уровень профессиональной подготовки педагогов (Приложение 24) </w:t>
            </w:r>
          </w:p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возможностей для профессионального совершенствования педагогов (Приложение 20)</w:t>
            </w:r>
          </w:p>
        </w:tc>
      </w:tr>
      <w:tr w:rsidR="000B57E5" w:rsidTr="000B57E5"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достижения обучающихся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высокий результат достижений обучающихся в соревнованиях, конкурсах и фестивалях различного уровня (Приложение 4, 21)</w:t>
            </w:r>
          </w:p>
        </w:tc>
      </w:tr>
      <w:tr w:rsidR="000B57E5" w:rsidTr="000B57E5"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 имидж образовательного учреждения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удовлетворенность детей и родителей содержанием и методами предоставляемых образовательных услуг; (Приложение 22) </w:t>
            </w:r>
          </w:p>
          <w:p w:rsidR="000B57E5" w:rsidRDefault="000B57E5">
            <w:pPr>
              <w:pStyle w:val="3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публикаций о деятельности и работниках ЦРТДиЮ в СМИ. (Приложение 23)</w:t>
            </w:r>
          </w:p>
        </w:tc>
      </w:tr>
    </w:tbl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Методы и формы отслеживания результативности  воспитательной системы.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Методы: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фиксация динамики изменений;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оценка продуктов творческой деятельности.</w:t>
      </w:r>
    </w:p>
    <w:p w:rsidR="000B57E5" w:rsidRDefault="000B57E5" w:rsidP="000B57E5">
      <w:pPr>
        <w:pStyle w:val="3"/>
        <w:shd w:val="clear" w:color="auto" w:fill="auto"/>
        <w:spacing w:line="276" w:lineRule="auto"/>
        <w:ind w:right="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Формы: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открытых занятий, викторин, зачетных заданий по пройденному материалу;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творческих отчетных праздниках, смотрах, конкурсах, выставках, соревнованиях;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лучших участников и работ на краевых, региональных, всесоюзных и международных мероприятиях;</w:t>
      </w:r>
    </w:p>
    <w:p w:rsidR="000B57E5" w:rsidRDefault="000B57E5" w:rsidP="000B57E5">
      <w:pPr>
        <w:pStyle w:val="3"/>
        <w:shd w:val="clear" w:color="auto" w:fill="auto"/>
        <w:spacing w:line="276" w:lineRule="auto"/>
        <w:ind w:left="20" w:right="20"/>
        <w:jc w:val="both"/>
      </w:pPr>
      <w:r>
        <w:rPr>
          <w:sz w:val="24"/>
          <w:szCs w:val="24"/>
        </w:rPr>
        <w:t>- презентация лучших воспитанников на ежегодных премиях: главы Верхнебуреинского района, губернатора Хабаровского края.</w:t>
      </w:r>
      <w:r>
        <w:rPr>
          <w:i/>
          <w:iCs/>
          <w:sz w:val="24"/>
          <w:szCs w:val="24"/>
        </w:rPr>
        <w:t xml:space="preserve"> </w:t>
      </w:r>
      <w:r>
        <w:pict>
          <v:shape id="Прямая со стрелкой 8" o:spid="_x0000_s1043" type="#_x0000_t32" style="position:absolute;left:0;text-align:left;margin-left:540.75pt;margin-top:245.1pt;width:20.95pt;height:20.95pt;z-index:251658240;visibility:visible;mso-wrap-style:square;mso-position-horizontal-relative:text;mso-position-vertical-relative:text" o:connectortype="elbow" strokecolor="#4579b8" strokeweight=".26467mm">
            <v:stroke endarrow="open"/>
          </v:shape>
        </w:pict>
      </w:r>
    </w:p>
    <w:p w:rsidR="000B57E5" w:rsidRDefault="000B57E5" w:rsidP="000B57E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 . Слушали Федоренко А.А. Необходимо выбрать  кандидатуру на премию главы района одаренным детям за успехи в области образовательной деятельости, творчества и спорта. </w:t>
      </w:r>
    </w:p>
    <w:p w:rsidR="000B57E5" w:rsidRDefault="000B57E5" w:rsidP="000B57E5">
      <w:pPr>
        <w:pStyle w:val="Standard"/>
        <w:rPr>
          <w:rFonts w:cs="Times New Roman"/>
          <w:lang w:val="ru-RU"/>
        </w:rPr>
      </w:pPr>
    </w:p>
    <w:p w:rsidR="000B57E5" w:rsidRDefault="000B57E5" w:rsidP="000B57E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Решение:</w:t>
      </w:r>
    </w:p>
    <w:p w:rsidR="000B57E5" w:rsidRDefault="000B57E5" w:rsidP="000B57E5">
      <w:pPr>
        <w:pStyle w:val="Standard"/>
        <w:numPr>
          <w:ilvl w:val="0"/>
          <w:numId w:val="10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Принять к сведению воспитательную систему.</w:t>
      </w:r>
    </w:p>
    <w:p w:rsidR="000B57E5" w:rsidRDefault="000B57E5" w:rsidP="000B57E5">
      <w:pPr>
        <w:pStyle w:val="Standard"/>
        <w:numPr>
          <w:ilvl w:val="0"/>
          <w:numId w:val="10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Утвердить кандидатуру  Франчук Анны Викторовны, обучающейся объединения «Мир в объективе» на премию главы района одаренным детям за успехи в области образовательной деятельости, творчества и спорта </w:t>
      </w:r>
    </w:p>
    <w:p w:rsidR="000B57E5" w:rsidRDefault="000B57E5" w:rsidP="000B57E5">
      <w:pPr>
        <w:pStyle w:val="Standard"/>
        <w:ind w:left="360"/>
        <w:rPr>
          <w:rFonts w:cs="Times New Roman"/>
          <w:lang w:val="ru-RU"/>
        </w:rPr>
      </w:pPr>
    </w:p>
    <w:p w:rsidR="000B57E5" w:rsidRDefault="000B57E5" w:rsidP="000B57E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B57E5" w:rsidRDefault="000B57E5" w:rsidP="000B57E5">
      <w:pPr>
        <w:pStyle w:val="Standard"/>
        <w:ind w:left="720"/>
        <w:rPr>
          <w:rFonts w:cs="Times New Roman"/>
          <w:lang w:val="ru-RU"/>
        </w:rPr>
      </w:pPr>
    </w:p>
    <w:p w:rsidR="000B57E5" w:rsidRDefault="000B57E5" w:rsidP="000B57E5">
      <w:pPr>
        <w:pStyle w:val="Standard"/>
        <w:jc w:val="both"/>
      </w:pPr>
      <w:r>
        <w:t>Председатель                                                                                                А.А. Козлитина</w:t>
      </w:r>
    </w:p>
    <w:p w:rsidR="000B57E5" w:rsidRDefault="000B57E5" w:rsidP="000B57E5">
      <w:pPr>
        <w:pStyle w:val="Standard"/>
        <w:jc w:val="both"/>
        <w:rPr>
          <w:lang w:val="ru-RU"/>
        </w:rPr>
      </w:pPr>
    </w:p>
    <w:p w:rsidR="000B57E5" w:rsidRDefault="000B57E5" w:rsidP="000B57E5">
      <w:pPr>
        <w:pStyle w:val="Standard"/>
        <w:spacing w:after="200"/>
        <w:jc w:val="both"/>
      </w:pPr>
      <w:r>
        <w:rPr>
          <w:rFonts w:eastAsia="Times New Roman" w:cs="Times New Roman"/>
          <w:color w:val="000000"/>
          <w:lang w:val="ru-RU"/>
        </w:rPr>
        <w:t>Секретарь                                                                                                       С.Г. Франчук</w:t>
      </w:r>
    </w:p>
    <w:p w:rsidR="000B57E5" w:rsidRDefault="000B57E5" w:rsidP="000B57E5"/>
    <w:p w:rsidR="000B57E5" w:rsidRPr="000B57E5" w:rsidRDefault="000B57E5" w:rsidP="000B57E5">
      <w:pPr>
        <w:pStyle w:val="1"/>
        <w:rPr>
          <w:rFonts w:ascii="Times New Roman" w:hAnsi="Times New Roman"/>
          <w:sz w:val="24"/>
          <w:szCs w:val="24"/>
        </w:rPr>
      </w:pPr>
    </w:p>
    <w:p w:rsidR="00C45A53" w:rsidRPr="000B57E5" w:rsidRDefault="00C45A53">
      <w:pPr>
        <w:rPr>
          <w:lang w:val="ru-RU"/>
        </w:rPr>
      </w:pPr>
    </w:p>
    <w:sectPr w:rsidR="00C45A53" w:rsidRPr="000B57E5" w:rsidSect="00C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E5" w:rsidRDefault="000B57E5" w:rsidP="000B57E5">
      <w:r>
        <w:separator/>
      </w:r>
    </w:p>
  </w:endnote>
  <w:endnote w:type="continuationSeparator" w:id="0">
    <w:p w:rsidR="000B57E5" w:rsidRDefault="000B57E5" w:rsidP="000B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E5" w:rsidRDefault="000B57E5" w:rsidP="000B57E5">
      <w:r>
        <w:separator/>
      </w:r>
    </w:p>
  </w:footnote>
  <w:footnote w:type="continuationSeparator" w:id="0">
    <w:p w:rsidR="000B57E5" w:rsidRDefault="000B57E5" w:rsidP="000B57E5">
      <w:r>
        <w:continuationSeparator/>
      </w:r>
    </w:p>
  </w:footnote>
  <w:footnote w:id="1">
    <w:p w:rsidR="000B57E5" w:rsidRDefault="000B57E5" w:rsidP="000B57E5">
      <w:pPr>
        <w:pStyle w:val="a5"/>
        <w:shd w:val="clear" w:color="auto" w:fill="auto"/>
        <w:tabs>
          <w:tab w:val="left" w:pos="140"/>
        </w:tabs>
        <w:spacing w:line="230" w:lineRule="exact"/>
        <w:ind w:left="20" w:right="640"/>
      </w:pPr>
      <w:r>
        <w:rPr>
          <w:rStyle w:val="a7"/>
        </w:rPr>
        <w:footnoteRef/>
      </w:r>
      <w:r>
        <w:rPr>
          <w:b w:val="0"/>
        </w:rPr>
        <w:tab/>
        <w:t>Управление школой. Научно-методический журнал для школьной администрации.- Издательский дом: «1 Сентября», 2012.- С. 50-51.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CD3"/>
    <w:multiLevelType w:val="multilevel"/>
    <w:tmpl w:val="904E813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20EA6158"/>
    <w:multiLevelType w:val="multilevel"/>
    <w:tmpl w:val="7C1A7C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49A463BC"/>
    <w:multiLevelType w:val="multilevel"/>
    <w:tmpl w:val="F328CD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DBB3ADE"/>
    <w:multiLevelType w:val="multilevel"/>
    <w:tmpl w:val="36084FE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4F2344AC"/>
    <w:multiLevelType w:val="multilevel"/>
    <w:tmpl w:val="98766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53CE4E0A"/>
    <w:multiLevelType w:val="multilevel"/>
    <w:tmpl w:val="204A3CF6"/>
    <w:lvl w:ilvl="0">
      <w:numFmt w:val="bullet"/>
      <w:lvlText w:val=""/>
      <w:lvlJc w:val="left"/>
      <w:pPr>
        <w:ind w:left="76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6">
    <w:nsid w:val="540A4E42"/>
    <w:multiLevelType w:val="multilevel"/>
    <w:tmpl w:val="DEB0819C"/>
    <w:lvl w:ilvl="0">
      <w:numFmt w:val="bullet"/>
      <w:lvlText w:val=""/>
      <w:lvlJc w:val="left"/>
      <w:pPr>
        <w:ind w:left="7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0" w:hanging="360"/>
      </w:pPr>
      <w:rPr>
        <w:rFonts w:ascii="Wingdings" w:hAnsi="Wingdings" w:cs="Wingdings"/>
      </w:rPr>
    </w:lvl>
  </w:abstractNum>
  <w:abstractNum w:abstractNumId="7">
    <w:nsid w:val="5BA9272D"/>
    <w:multiLevelType w:val="multilevel"/>
    <w:tmpl w:val="5914C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C1AAE"/>
    <w:multiLevelType w:val="multilevel"/>
    <w:tmpl w:val="9034A4B8"/>
    <w:lvl w:ilvl="0">
      <w:numFmt w:val="bullet"/>
      <w:lvlText w:val=""/>
      <w:lvlJc w:val="left"/>
      <w:pPr>
        <w:ind w:left="7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0" w:hanging="360"/>
      </w:pPr>
      <w:rPr>
        <w:rFonts w:ascii="Wingdings" w:hAnsi="Wingdings" w:cs="Wingdings"/>
      </w:rPr>
    </w:lvl>
  </w:abstractNum>
  <w:abstractNum w:abstractNumId="9">
    <w:nsid w:val="7EFA0946"/>
    <w:multiLevelType w:val="multilevel"/>
    <w:tmpl w:val="0C02F230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E5"/>
    <w:rsid w:val="000B57E5"/>
    <w:rsid w:val="00C4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Прямая со стрелкой 28"/>
        <o:r id="V:Rule2" type="connector" idref="#Прямая соединительная линия 67"/>
        <o:r id="V:Rule3" type="connector" idref="#Прямая со стрелкой 24"/>
        <o:r id="V:Rule4" type="connector" idref="#Прямая со стрелкой 8"/>
        <o:r id="V:Rule5" type="connector" idref="#Прямая со стрелкой 27"/>
        <o:r id="V:Rule6" type="connector" idref="#Прямая со стрелкой 1"/>
        <o:r id="V:Rule7" type="connector" idref="#Прямая со стрелкой 70"/>
        <o:r id="V:Rule8" type="connector" idref="#Соединительная линия уступом 12"/>
        <o:r id="V:Rule9" type="connector" idref="#Прямая соединительная линия 66"/>
        <o:r id="V:Rule10" type="connector" idref="#Прямая со стрелкой 10"/>
        <o:r id="V:Rule11" type="connector" idref="#Прямая со стрелкой 2"/>
        <o:r id="V:Rule12" type="connector" idref="#Прямая со стрелкой 23"/>
        <o:r id="V:Rule13" type="connector" idref="#Прямая соединительная линия 18"/>
        <o:r id="V:Rule14" type="connector" idref="#Прямая со стрелкой 60"/>
        <o:r id="V:Rule15" type="connector" idref="#Прямая со стрелкой 52"/>
        <o:r id="V:Rule16" type="connector" idref="#Прямая со стрелкой 7"/>
        <o:r id="V:Rule17" type="connector" idref="#Прямая со стрелкой 17"/>
        <o:r id="V:Rule18" type="connector" idref="#Прямая со стрелкой 71"/>
        <o:r id="V:Rule19" type="connector" idref="#Прямая со стрелкой 58"/>
        <o:r id="V:Rule20" type="connector" idref="#Прямая со стрелкой 82"/>
        <o:r id="V:Rule21" type="connector" idref="#Прямая со стрелкой 6"/>
        <o:r id="V:Rule22" type="connector" idref="#Прямая со стрелкой 4"/>
        <o:r id="V:Rule23" type="connector" idref="#Прямая со стрелкой 13"/>
        <o:r id="V:Rule24" type="connector" idref="#Прямая со стрелкой 69"/>
        <o:r id="V:Rule25" type="connector" idref="#Прямая со стрелкой 14"/>
        <o:r id="V:Rule26" type="connector" idref="#Прямая со стрелкой 61"/>
        <o:r id="V:Rule27" type="connector" idref="#Прямая со стрелкой 3"/>
        <o:r id="V:Rule28" type="connector" idref="#Прямая со стрелкой 16"/>
        <o:r id="V:Rule29" type="connector" idref="#Прямая со стрелкой 5"/>
        <o:r id="V:Rule30" type="connector" idref="#Прямая со стрелкой 77"/>
        <o:r id="V:Rule31" type="connector" idref="#Прямая со стрелкой 76"/>
        <o:r id="V:Rule32" type="connector" idref="#_x0000_s1112"/>
        <o:r id="V:Rule33" type="connector" idref="#_x0000_s1131"/>
        <o:r id="V:Rule34" type="connector" idref="#_x0000_s1152"/>
        <o:r id="V:Rule35" type="connector" idref="#_x0000_s1107"/>
        <o:r id="V:Rule36" type="connector" idref="#_x0000_s1111"/>
        <o:r id="V:Rule37" type="connector" idref="#_x0000_s1141"/>
        <o:r id="V:Rule38" type="connector" idref="#_x0000_s1134"/>
        <o:r id="V:Rule39" type="connector" idref="#_x0000_s1148"/>
        <o:r id="V:Rule40" type="connector" idref="#_x0000_s1130"/>
        <o:r id="V:Rule41" type="connector" idref="#_x0000_s1147"/>
        <o:r id="V:Rule42" type="connector" idref="#_x0000_s1142"/>
        <o:r id="V:Rule43" type="connector" idref="#_x0000_s1113"/>
        <o:r id="V:Rule44" type="connector" idref="#_x0000_s1132"/>
        <o:r id="V:Rule45" type="connector" idref="#_x0000_s1128"/>
        <o:r id="V:Rule46" type="connector" idref="#_x0000_s1151"/>
        <o:r id="V:Rule47" type="connector" idref="#_x0000_s1140"/>
        <o:r id="V:Rule48" type="connector" idref="#_x0000_s1145"/>
        <o:r id="V:Rule49" type="connector" idref="#_x0000_s1150"/>
        <o:r id="V:Rule50" type="connector" idref="#_x0000_s1127"/>
        <o:r id="V:Rule51" type="connector" idref="#_x0000_s1138"/>
        <o:r id="V:Rule52" type="connector" idref="#_x0000_s1139"/>
        <o:r id="V:Rule53" type="connector" idref="#_x0000_s1144"/>
        <o:r id="V:Rule54" type="connector" idref="#_x0000_s1146"/>
        <o:r id="V:Rule55" type="connector" idref="#_x0000_s1133"/>
        <o:r id="V:Rule56" type="connector" idref="#_x0000_s1135"/>
        <o:r id="V:Rule57" type="connector" idref="#_x0000_s1129"/>
        <o:r id="V:Rule58" type="connector" idref="#_x0000_s1143"/>
        <o:r id="V:Rule59" type="connector" idref="#_x0000_s1126"/>
        <o:r id="V:Rule60" type="connector" idref="#_x0000_s1149"/>
        <o:r id="V:Rule61" type="connector" idref="#_x0000_s1137"/>
        <o:r id="V:Rule62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0B57E5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7E5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character" w:styleId="a3">
    <w:name w:val="Hyperlink"/>
    <w:basedOn w:val="a0"/>
    <w:semiHidden/>
    <w:unhideWhenUsed/>
    <w:rsid w:val="000B57E5"/>
    <w:rPr>
      <w:color w:val="0563C1"/>
      <w:u w:val="single" w:color="000000"/>
    </w:rPr>
  </w:style>
  <w:style w:type="paragraph" w:styleId="a4">
    <w:name w:val="List Paragraph"/>
    <w:basedOn w:val="a"/>
    <w:qFormat/>
    <w:rsid w:val="000B57E5"/>
    <w:pPr>
      <w:widowControl/>
      <w:suppressAutoHyphens w:val="0"/>
      <w:spacing w:after="200" w:line="276" w:lineRule="auto"/>
      <w:ind w:left="720"/>
    </w:pPr>
    <w:rPr>
      <w:rFonts w:ascii="Calibri" w:eastAsia="Courier New" w:hAnsi="Calibri" w:cs="Calibr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0B57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Заголовок №2"/>
    <w:basedOn w:val="a"/>
    <w:rsid w:val="000B57E5"/>
    <w:pPr>
      <w:shd w:val="clear" w:color="auto" w:fill="FFFFFF"/>
      <w:suppressAutoHyphens w:val="0"/>
      <w:spacing w:line="240" w:lineRule="atLeast"/>
      <w:ind w:hanging="1820"/>
      <w:outlineLvl w:val="1"/>
    </w:pPr>
    <w:rPr>
      <w:rFonts w:cs="Times New Roman"/>
      <w:sz w:val="27"/>
      <w:szCs w:val="27"/>
    </w:rPr>
  </w:style>
  <w:style w:type="paragraph" w:customStyle="1" w:styleId="3">
    <w:name w:val="Основной текст3"/>
    <w:basedOn w:val="a"/>
    <w:rsid w:val="000B57E5"/>
    <w:pPr>
      <w:shd w:val="clear" w:color="auto" w:fill="FFFFFF"/>
      <w:suppressAutoHyphens w:val="0"/>
      <w:spacing w:line="322" w:lineRule="exact"/>
      <w:jc w:val="center"/>
    </w:pPr>
    <w:rPr>
      <w:rFonts w:cs="Times New Roman"/>
      <w:sz w:val="27"/>
      <w:szCs w:val="27"/>
    </w:rPr>
  </w:style>
  <w:style w:type="paragraph" w:customStyle="1" w:styleId="30">
    <w:name w:val="Основной текст (3)"/>
    <w:basedOn w:val="a"/>
    <w:rsid w:val="000B57E5"/>
    <w:pPr>
      <w:shd w:val="clear" w:color="auto" w:fill="FFFFFF"/>
      <w:suppressAutoHyphens w:val="0"/>
      <w:spacing w:line="480" w:lineRule="exact"/>
      <w:jc w:val="both"/>
    </w:pPr>
    <w:rPr>
      <w:rFonts w:cs="Times New Roman"/>
      <w:b/>
      <w:bCs/>
      <w:i/>
      <w:iCs/>
      <w:sz w:val="27"/>
      <w:szCs w:val="27"/>
    </w:rPr>
  </w:style>
  <w:style w:type="paragraph" w:customStyle="1" w:styleId="a5">
    <w:name w:val="Сноска"/>
    <w:basedOn w:val="a"/>
    <w:rsid w:val="000B57E5"/>
    <w:pPr>
      <w:shd w:val="clear" w:color="auto" w:fill="FFFFFF"/>
      <w:suppressAutoHyphens w:val="0"/>
      <w:spacing w:line="226" w:lineRule="exact"/>
    </w:pPr>
    <w:rPr>
      <w:rFonts w:cs="Times New Roman"/>
      <w:b/>
      <w:bCs/>
      <w:sz w:val="19"/>
      <w:szCs w:val="19"/>
    </w:rPr>
  </w:style>
  <w:style w:type="paragraph" w:customStyle="1" w:styleId="a6">
    <w:name w:val="Базовый"/>
    <w:rsid w:val="000B57E5"/>
    <w:pPr>
      <w:tabs>
        <w:tab w:val="left" w:pos="709"/>
      </w:tabs>
      <w:suppressAutoHyphens/>
      <w:autoSpaceDN w:val="0"/>
      <w:spacing w:line="276" w:lineRule="atLeast"/>
    </w:pPr>
    <w:rPr>
      <w:rFonts w:ascii="Calibri" w:eastAsia="Courier New" w:hAnsi="Calibri" w:cs="Calibri"/>
      <w:color w:val="00000A"/>
    </w:rPr>
  </w:style>
  <w:style w:type="character" w:styleId="a7">
    <w:name w:val="footnote reference"/>
    <w:basedOn w:val="a0"/>
    <w:semiHidden/>
    <w:unhideWhenUsed/>
    <w:rsid w:val="000B57E5"/>
    <w:rPr>
      <w:position w:val="0"/>
      <w:vertAlign w:val="superscript"/>
    </w:rPr>
  </w:style>
  <w:style w:type="character" w:customStyle="1" w:styleId="11">
    <w:name w:val="Основной текст + 11"/>
    <w:rsid w:val="000B57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 w:color="000000"/>
      <w:effect w:val="none"/>
      <w:vertAlign w:val="baseline"/>
      <w:lang w:val="ru-RU"/>
    </w:rPr>
  </w:style>
  <w:style w:type="character" w:customStyle="1" w:styleId="12">
    <w:name w:val="Основной текст + 12"/>
    <w:rsid w:val="000B57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 w:color="000000"/>
      <w:effect w:val="none"/>
      <w:vertAlign w:val="baseline"/>
      <w:lang w:val="ru-RU"/>
    </w:rPr>
  </w:style>
  <w:style w:type="character" w:customStyle="1" w:styleId="13">
    <w:name w:val="Основной текст1"/>
    <w:rsid w:val="000B57E5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 w:color="000000"/>
      <w:vertAlign w:val="baseline"/>
      <w:lang w:val="ru-RU"/>
    </w:rPr>
  </w:style>
  <w:style w:type="character" w:customStyle="1" w:styleId="a8">
    <w:name w:val="Основной текст + Полужирный"/>
    <w:rsid w:val="000B57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 w:color="000000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detstva.ip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-detstva.i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5280</Words>
  <Characters>30099</Characters>
  <Application>Microsoft Office Word</Application>
  <DocSecurity>0</DocSecurity>
  <Lines>250</Lines>
  <Paragraphs>70</Paragraphs>
  <ScaleCrop>false</ScaleCrop>
  <Company>Home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2015-11-18T07:16:00Z</dcterms:created>
  <dcterms:modified xsi:type="dcterms:W3CDTF">2015-11-18T07:17:00Z</dcterms:modified>
</cp:coreProperties>
</file>