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85" w:rsidRDefault="00FE1183" w:rsidP="00FE1183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9528893" cy="5949537"/>
            <wp:effectExtent l="19050" t="0" r="0" b="0"/>
            <wp:docPr id="1" name="Рисунок 0" descr="Изображение 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262.jpg"/>
                    <pic:cNvPicPr/>
                  </pic:nvPicPr>
                  <pic:blipFill>
                    <a:blip r:embed="rId5"/>
                    <a:srcRect l="7757" t="8600" r="6682" b="17800"/>
                    <a:stretch>
                      <a:fillRect/>
                    </a:stretch>
                  </pic:blipFill>
                  <pic:spPr>
                    <a:xfrm>
                      <a:off x="0" y="0"/>
                      <a:ext cx="9533621" cy="595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E1">
        <w:rPr>
          <w:b/>
        </w:rPr>
        <w:lastRenderedPageBreak/>
        <w:t xml:space="preserve">1. </w:t>
      </w:r>
      <w:r w:rsidR="002F7C85">
        <w:rPr>
          <w:b/>
        </w:rPr>
        <w:t>Общие положения</w:t>
      </w:r>
    </w:p>
    <w:p w:rsidR="002F7C85" w:rsidRDefault="002F7C85" w:rsidP="00FE1183">
      <w:pPr>
        <w:pStyle w:val="Standard"/>
        <w:spacing w:after="0" w:line="360" w:lineRule="atLeast"/>
        <w:jc w:val="both"/>
      </w:pPr>
      <w:r>
        <w:t>1.1.Настоящее положение (далее Положение) разработано на основании  Положения о порядке и условиях установления выплат стимулирующего характера работникам ЦРТДиЮ, Трудового Кодекса  Российской Федерации и определяет</w:t>
      </w:r>
      <w:r>
        <w:rPr>
          <w:color w:val="000000"/>
        </w:rPr>
        <w:t xml:space="preserve"> критерии выплат з</w:t>
      </w:r>
      <w:r>
        <w:t>а  качество выполняемых  работ работниками учреждения по результатам труда за определенный отрезок времени.</w:t>
      </w:r>
    </w:p>
    <w:p w:rsidR="002F7C85" w:rsidRDefault="002F7C85" w:rsidP="00FE1183">
      <w:pPr>
        <w:pStyle w:val="Standard"/>
        <w:spacing w:after="0" w:line="360" w:lineRule="atLeast"/>
        <w:jc w:val="both"/>
      </w:pPr>
      <w:r>
        <w:t xml:space="preserve">1.2.Основным критерием, влияющим на размер выплат за качество выполняемых работ, является  достижение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значений критериев оценки эффективности деятельности учреждения</w:t>
      </w:r>
      <w:proofErr w:type="gramEnd"/>
      <w:r>
        <w:rPr>
          <w:color w:val="000000"/>
        </w:rPr>
        <w:t>.</w:t>
      </w:r>
    </w:p>
    <w:p w:rsidR="002F7C85" w:rsidRDefault="002F7C85" w:rsidP="00FE1183">
      <w:pPr>
        <w:pStyle w:val="Standard"/>
        <w:spacing w:after="0" w:line="360" w:lineRule="atLeast"/>
        <w:jc w:val="both"/>
      </w:pPr>
      <w:r>
        <w:t>1.3.Цель оценки результативности деятельности работниками ЦРТДиЮ  – обеспечение зависимости оплаты труда от результатов работы путем объективного оценивания результатов</w:t>
      </w:r>
      <w:r>
        <w:rPr>
          <w:color w:val="000000"/>
        </w:rPr>
        <w:t xml:space="preserve"> эффективности д</w:t>
      </w:r>
      <w:r>
        <w:t>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</w:t>
      </w:r>
    </w:p>
    <w:p w:rsidR="002F7C85" w:rsidRDefault="002F7C85" w:rsidP="00FE1183">
      <w:pPr>
        <w:pStyle w:val="Standard"/>
        <w:spacing w:after="0" w:line="360" w:lineRule="atLeast"/>
        <w:jc w:val="both"/>
      </w:pPr>
      <w:r>
        <w:t xml:space="preserve">1.4. Задачами </w:t>
      </w:r>
      <w:proofErr w:type="gramStart"/>
      <w:r>
        <w:t>проведения оценки результативности деятельности педагогов</w:t>
      </w:r>
      <w:proofErr w:type="gramEnd"/>
      <w:r>
        <w:t xml:space="preserve"> являются:</w:t>
      </w:r>
    </w:p>
    <w:p w:rsidR="002F7C85" w:rsidRDefault="002F7C85" w:rsidP="002F7C85">
      <w:pPr>
        <w:pStyle w:val="Standard"/>
        <w:numPr>
          <w:ilvl w:val="0"/>
          <w:numId w:val="5"/>
        </w:numPr>
        <w:spacing w:after="0" w:line="360" w:lineRule="atLeast"/>
        <w:jc w:val="both"/>
      </w:pPr>
      <w:r>
        <w:t xml:space="preserve">проведение системной самооценки </w:t>
      </w:r>
      <w:r>
        <w:rPr>
          <w:color w:val="000000"/>
        </w:rPr>
        <w:t>работниками ЦРТДиЮ</w:t>
      </w:r>
      <w:r>
        <w:rPr>
          <w:color w:val="FF0000"/>
        </w:rPr>
        <w:t xml:space="preserve">  </w:t>
      </w:r>
      <w:r>
        <w:t xml:space="preserve"> собственных результатов профессиональной и общественно-социальной деятельности;</w:t>
      </w:r>
    </w:p>
    <w:p w:rsidR="002F7C85" w:rsidRDefault="002F7C85" w:rsidP="002F7C85">
      <w:pPr>
        <w:pStyle w:val="Standard"/>
        <w:numPr>
          <w:ilvl w:val="0"/>
          <w:numId w:val="1"/>
        </w:numPr>
        <w:spacing w:after="0" w:line="360" w:lineRule="atLeast"/>
        <w:jc w:val="both"/>
      </w:pPr>
      <w:r>
        <w:t>обеспечение внешней экспертной оценки  труда работников ЦРТДиЮ</w:t>
      </w:r>
      <w:proofErr w:type="gramStart"/>
      <w:r>
        <w:t xml:space="preserve">  ;</w:t>
      </w:r>
      <w:proofErr w:type="gramEnd"/>
    </w:p>
    <w:p w:rsidR="002F7C85" w:rsidRDefault="002F7C85" w:rsidP="002F7C85">
      <w:pPr>
        <w:pStyle w:val="Standard"/>
        <w:numPr>
          <w:ilvl w:val="0"/>
          <w:numId w:val="1"/>
        </w:numPr>
        <w:spacing w:after="0" w:line="360" w:lineRule="atLeast"/>
        <w:jc w:val="both"/>
      </w:pPr>
      <w:r>
        <w:t>усиление материальной заинтересованности работников ЦРТДиЮ   в повышении качества образовательной деятельности</w:t>
      </w:r>
    </w:p>
    <w:p w:rsidR="002F7C85" w:rsidRDefault="002F7C85" w:rsidP="00FE1183">
      <w:pPr>
        <w:pStyle w:val="Standard"/>
        <w:spacing w:line="360" w:lineRule="atLeast"/>
        <w:jc w:val="both"/>
      </w:pPr>
      <w:r>
        <w:t>1.5. Данное Положение ориентировано на выявление персональных качеств личности работника ЦРТДиЮ, способствующих успешности обучающихся и направлено на повышение качества обучения и  воспитания    в условиях реализации программы развития  образовательного учреждения.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b/>
        </w:rPr>
        <w:t xml:space="preserve">2.Основания и порядок </w:t>
      </w:r>
      <w:proofErr w:type="gramStart"/>
      <w:r>
        <w:rPr>
          <w:b/>
        </w:rPr>
        <w:t>проведения оценки результативности деятельности работников</w:t>
      </w:r>
      <w:proofErr w:type="gramEnd"/>
      <w:r>
        <w:rPr>
          <w:b/>
        </w:rPr>
        <w:t xml:space="preserve"> ЦРТДиЮ.</w:t>
      </w:r>
    </w:p>
    <w:p w:rsidR="002F7C85" w:rsidRDefault="002F7C85" w:rsidP="00FE1183">
      <w:pPr>
        <w:pStyle w:val="Standard"/>
        <w:spacing w:line="360" w:lineRule="atLeast"/>
        <w:jc w:val="both"/>
      </w:pPr>
      <w:r>
        <w:t>2.1. Размеры, порядок и условия осуществления выплат за качество выполняемых работ определяются  К</w:t>
      </w:r>
      <w:r>
        <w:rPr>
          <w:color w:val="000000"/>
        </w:rPr>
        <w:t xml:space="preserve">оллективным договором  </w:t>
      </w:r>
      <w:r>
        <w:t xml:space="preserve">  и другими локальными  актами образовательного учреждения.</w:t>
      </w:r>
    </w:p>
    <w:p w:rsidR="002F7C85" w:rsidRDefault="002F7C85" w:rsidP="00FE1183">
      <w:pPr>
        <w:pStyle w:val="Standard"/>
        <w:spacing w:line="360" w:lineRule="atLeast"/>
        <w:jc w:val="both"/>
      </w:pPr>
      <w:r>
        <w:t>2.2. Основное назначение стимулирующих выплат - дифференциация оплаты труда работников ЦРТДиЮ   в зависимости от его качества, мотивации на позитивный (продуктивный) результат педагогической деятельности, ориентированный на долгосрочный инновационный режим.</w:t>
      </w:r>
    </w:p>
    <w:p w:rsidR="002F7C85" w:rsidRDefault="002F7C85" w:rsidP="00FE1183">
      <w:pPr>
        <w:pStyle w:val="Standard"/>
        <w:spacing w:line="360" w:lineRule="atLeast"/>
        <w:jc w:val="both"/>
      </w:pPr>
      <w:r>
        <w:t>2.3. Положение распространяется на следующие категории работников:</w:t>
      </w:r>
    </w:p>
    <w:p w:rsidR="002F7C85" w:rsidRDefault="002F7C85" w:rsidP="00FE1183">
      <w:pPr>
        <w:pStyle w:val="Standard"/>
        <w:numPr>
          <w:ilvl w:val="0"/>
          <w:numId w:val="6"/>
        </w:numPr>
        <w:spacing w:after="0" w:line="360" w:lineRule="atLeast"/>
        <w:jc w:val="both"/>
      </w:pPr>
      <w:r>
        <w:lastRenderedPageBreak/>
        <w:t xml:space="preserve"> педагог дополнительного образования</w:t>
      </w:r>
    </w:p>
    <w:p w:rsidR="002F7C85" w:rsidRDefault="002F7C85" w:rsidP="00FE1183">
      <w:pPr>
        <w:pStyle w:val="Standard"/>
        <w:numPr>
          <w:ilvl w:val="0"/>
          <w:numId w:val="3"/>
        </w:numPr>
        <w:spacing w:after="0" w:line="360" w:lineRule="atLeast"/>
        <w:jc w:val="both"/>
      </w:pPr>
      <w:r>
        <w:t>методист;</w:t>
      </w:r>
    </w:p>
    <w:p w:rsidR="002F7C85" w:rsidRDefault="002F7C85" w:rsidP="00FE1183">
      <w:pPr>
        <w:pStyle w:val="Standard"/>
        <w:numPr>
          <w:ilvl w:val="0"/>
          <w:numId w:val="3"/>
        </w:numPr>
        <w:spacing w:after="0" w:line="360" w:lineRule="atLeast"/>
        <w:jc w:val="both"/>
      </w:pPr>
      <w:r>
        <w:t>заместитель директора.</w:t>
      </w:r>
    </w:p>
    <w:p w:rsidR="002F7C85" w:rsidRDefault="002F7C85" w:rsidP="00FE1183">
      <w:pPr>
        <w:pStyle w:val="Standard"/>
        <w:spacing w:after="0" w:line="360" w:lineRule="atLeast"/>
        <w:jc w:val="both"/>
      </w:pPr>
    </w:p>
    <w:p w:rsidR="002F7C85" w:rsidRDefault="002F7C85" w:rsidP="00FE1183">
      <w:pPr>
        <w:pStyle w:val="Standard"/>
        <w:spacing w:line="360" w:lineRule="atLeast"/>
        <w:jc w:val="both"/>
      </w:pPr>
      <w:r>
        <w:t xml:space="preserve">2.4.Основанием для оценки результативности деятельности педагогов служит докладная записка, в которой собраны личные профессиональные достижения в образовательной деятельности, результаты обучения, воспитания и развития учеников, вклад педагога в развитие системы образования  за определенный период времени, а также участие в общественной жизни учреждения.    </w:t>
      </w:r>
    </w:p>
    <w:p w:rsidR="002F7C85" w:rsidRDefault="002F7C85" w:rsidP="00FE1183">
      <w:pPr>
        <w:pStyle w:val="Standard"/>
        <w:spacing w:line="360" w:lineRule="atLeast"/>
        <w:jc w:val="both"/>
      </w:pPr>
      <w:r>
        <w:t>2.5. Портфолио заполняется  педагогом    самостоятельно  в соответствии с логикой отражения результатов  его профессиональной деятельности, на основе утвержденных настоящим Положением критериев и содержит самооценку его труда.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000000"/>
        </w:rPr>
        <w:t>2.6. Для проведения объективной внешней оценки результативности профессиональной деятельности работника ЦРТДиЮ    в образовательном учреждении приказом руководителя  по согласованию с общим собранием трудового коллектива   создается  Комиссия, состоящая  из  представителей администрации, педагогических работников, членов профкома.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000000"/>
        </w:rPr>
        <w:t>2.7.  Результаты работы Комиссии оформляются протоколами, срок хранения которых- 5 лет. Протоколы хранятся у руководителя образовательного учреждения. Решения  Комиссии принимаются на основе открытого голосования путем подсчета простого большинства голосов.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000000"/>
        </w:rPr>
        <w:t xml:space="preserve">2.8. В установленные приказом руководителя образовательного учреждения сроки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до 10 числа каждого месяца) работники ЦРТДиЮ  и передают в Комиссию докладные записки, содержащие самооценку показателей результативности, с приложением документов подтверждающих и уточняющих их деятельность.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000000"/>
        </w:rPr>
        <w:t>2.10.  Комиссия по оценке эффективности деятельности работников  ЦРТДиЮ собирается  14 числа каждого месяца (если 14 число выпадает на выходной или праздничный день, автоматически переносится на следующий за выходным рабочий день)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FF0000"/>
        </w:rPr>
        <w:t xml:space="preserve">  </w:t>
      </w:r>
      <w:r>
        <w:rPr>
          <w:color w:val="000000"/>
        </w:rPr>
        <w:t>2.11. Комиссия в установленные сроки    рассматривает докладные записки и проводит экспертную оценку результативности деятельности работника ЦРТДиЮ   за отчетный период  в соответствии с критериями  данного Положения.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FF0000"/>
        </w:rPr>
        <w:lastRenderedPageBreak/>
        <w:t xml:space="preserve">  </w:t>
      </w:r>
      <w:r>
        <w:rPr>
          <w:color w:val="000000"/>
        </w:rPr>
        <w:t xml:space="preserve">2.12.После 15 числа отчетного периода  протокол заседания комиссии по распределению   выплат за эффективность деятельность </w:t>
      </w:r>
      <w:proofErr w:type="gramStart"/>
      <w:r>
        <w:rPr>
          <w:color w:val="000000"/>
        </w:rPr>
        <w:t>подается директору  на его основании издается</w:t>
      </w:r>
      <w:proofErr w:type="gramEnd"/>
      <w:r>
        <w:rPr>
          <w:color w:val="000000"/>
        </w:rPr>
        <w:t xml:space="preserve"> приказ, который  передается в бухгалтерию для начисления заработной платы на установленный срок.</w:t>
      </w:r>
      <w:r>
        <w:rPr>
          <w:color w:val="FF0000"/>
        </w:rPr>
        <w:t xml:space="preserve">  </w:t>
      </w:r>
    </w:p>
    <w:p w:rsidR="002F7C85" w:rsidRDefault="002F7C85" w:rsidP="00FE1183">
      <w:pPr>
        <w:pStyle w:val="Standard"/>
        <w:spacing w:line="360" w:lineRule="atLeast"/>
        <w:jc w:val="both"/>
      </w:pPr>
      <w:r>
        <w:rPr>
          <w:color w:val="FF0000"/>
        </w:rPr>
        <w:t xml:space="preserve">  </w:t>
      </w:r>
      <w:r>
        <w:rPr>
          <w:color w:val="000000"/>
        </w:rPr>
        <w:t>2.13. В случае не согласия работника   ЦРТДиЮ   с приказом,  педагог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</w:t>
      </w:r>
    </w:p>
    <w:p w:rsidR="002F7C85" w:rsidRDefault="00FE1183" w:rsidP="00FE1183">
      <w:pPr>
        <w:pStyle w:val="Standard"/>
        <w:spacing w:line="360" w:lineRule="atLeast"/>
        <w:jc w:val="both"/>
      </w:pPr>
      <w:r>
        <w:rPr>
          <w:color w:val="000000"/>
        </w:rPr>
        <w:t xml:space="preserve">  </w:t>
      </w:r>
      <w:r w:rsidR="002F7C85">
        <w:rPr>
          <w:color w:val="000000"/>
        </w:rPr>
        <w:t xml:space="preserve">2.14. Комиссия обязана в  течение двух дней  рассмотреть заявление работника и дать  письменное или устное  (по желанию педагога) </w:t>
      </w:r>
      <w:r w:rsidR="00DE66B0">
        <w:rPr>
          <w:color w:val="000000"/>
        </w:rPr>
        <w:t>разъяснение</w:t>
      </w:r>
      <w:r w:rsidR="002F7C85">
        <w:rPr>
          <w:color w:val="000000"/>
        </w:rPr>
        <w:t>.</w:t>
      </w:r>
    </w:p>
    <w:p w:rsidR="002F7C85" w:rsidRDefault="00FE1183" w:rsidP="00FE1183">
      <w:pPr>
        <w:pStyle w:val="Standard"/>
        <w:spacing w:line="360" w:lineRule="atLeast"/>
        <w:jc w:val="both"/>
      </w:pPr>
      <w:r>
        <w:rPr>
          <w:color w:val="000000"/>
        </w:rPr>
        <w:t xml:space="preserve">  </w:t>
      </w:r>
      <w:r w:rsidR="002F7C85">
        <w:rPr>
          <w:color w:val="000000"/>
        </w:rPr>
        <w:t>2.15. В случае не согласия с разъяснением Комиссии, педагог имеет право обратиться в КТС образовательного учреждения.</w:t>
      </w:r>
    </w:p>
    <w:p w:rsidR="002F7C85" w:rsidRDefault="002F7C85" w:rsidP="00FE1183">
      <w:pPr>
        <w:pStyle w:val="Standard"/>
        <w:spacing w:after="0" w:line="360" w:lineRule="atLeast"/>
        <w:jc w:val="center"/>
      </w:pPr>
      <w:r>
        <w:rPr>
          <w:b/>
        </w:rPr>
        <w:t>Критерии оценки эффективности деятельности работников ЦРТДиЮ</w:t>
      </w:r>
    </w:p>
    <w:p w:rsidR="002F7C85" w:rsidRDefault="002F7C85" w:rsidP="002F7C85">
      <w:pPr>
        <w:pStyle w:val="Standard"/>
        <w:spacing w:line="360" w:lineRule="atLeast"/>
        <w:ind w:left="720"/>
      </w:pPr>
    </w:p>
    <w:tbl>
      <w:tblPr>
        <w:tblW w:w="0" w:type="auto"/>
        <w:tblInd w:w="494" w:type="dxa"/>
        <w:tblCellMar>
          <w:left w:w="10" w:type="dxa"/>
          <w:right w:w="10" w:type="dxa"/>
        </w:tblCellMar>
        <w:tblLook w:val="04A0"/>
      </w:tblPr>
      <w:tblGrid>
        <w:gridCol w:w="496"/>
        <w:gridCol w:w="4224"/>
        <w:gridCol w:w="1547"/>
        <w:gridCol w:w="1339"/>
        <w:gridCol w:w="1752"/>
        <w:gridCol w:w="4934"/>
      </w:tblGrid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tabs>
                <w:tab w:val="left" w:pos="184"/>
                <w:tab w:val="left" w:pos="318"/>
                <w:tab w:val="center" w:pos="4677"/>
                <w:tab w:val="right" w:pos="9355"/>
              </w:tabs>
              <w:jc w:val="center"/>
            </w:pPr>
            <w:r>
              <w:t>Наименование критерия.</w:t>
            </w:r>
          </w:p>
          <w:p w:rsidR="002F7C85" w:rsidRDefault="002F7C85" w:rsidP="00FE1183">
            <w:pPr>
              <w:pStyle w:val="Standard"/>
              <w:jc w:val="center"/>
            </w:pPr>
            <w:r>
              <w:t>Показатели</w:t>
            </w:r>
            <w:r w:rsidR="00FE1183">
              <w:t xml:space="preserve"> </w:t>
            </w:r>
            <w:r>
              <w:t>оценки эффективности деятельности  работника</w:t>
            </w:r>
            <w:r w:rsidR="00FE1183">
              <w:t xml:space="preserve"> </w:t>
            </w:r>
            <w:r>
              <w:t>на основании</w:t>
            </w:r>
            <w:r w:rsidR="00FE1183">
              <w:t xml:space="preserve"> </w:t>
            </w:r>
            <w:r>
              <w:t>критериев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tabs>
                <w:tab w:val="left" w:pos="402"/>
                <w:tab w:val="center" w:pos="4677"/>
                <w:tab w:val="right" w:pos="9355"/>
              </w:tabs>
              <w:jc w:val="center"/>
            </w:pPr>
            <w:r>
              <w:t>Оценка измерения</w:t>
            </w:r>
          </w:p>
          <w:p w:rsidR="002F7C85" w:rsidRDefault="002F7C85" w:rsidP="00FE558E">
            <w:pPr>
              <w:pStyle w:val="Standard"/>
              <w:tabs>
                <w:tab w:val="left" w:pos="402"/>
                <w:tab w:val="center" w:pos="4677"/>
                <w:tab w:val="right" w:pos="9355"/>
              </w:tabs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Периодичность оценки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Порядок расчета</w:t>
            </w:r>
          </w:p>
          <w:p w:rsidR="002F7C85" w:rsidRDefault="002F7C85" w:rsidP="00FE558E">
            <w:pPr>
              <w:pStyle w:val="Standard"/>
              <w:jc w:val="center"/>
            </w:pPr>
            <w:r>
              <w:t>( % от оклада)</w:t>
            </w:r>
          </w:p>
        </w:tc>
      </w:tr>
      <w:tr w:rsidR="002F7C85" w:rsidTr="00FE1183"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Pr="00FE1183" w:rsidRDefault="002F7C85" w:rsidP="00FE558E">
            <w:pPr>
              <w:pStyle w:val="Standard"/>
              <w:spacing w:after="0"/>
              <w:jc w:val="center"/>
              <w:rPr>
                <w:b/>
              </w:rPr>
            </w:pPr>
            <w:r w:rsidRPr="00FE1183">
              <w:rPr>
                <w:b/>
              </w:rPr>
              <w:t>Заместители директора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Сохранность контингента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до 30%</w:t>
            </w:r>
          </w:p>
          <w:p w:rsidR="002F7C85" w:rsidRDefault="002F7C85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квартальная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1183">
            <w:pPr>
              <w:pStyle w:val="Standard"/>
              <w:spacing w:after="0"/>
            </w:pPr>
            <w:r>
              <w:t xml:space="preserve"> количество занимающихся на отчетный период сравнивается с    количеством  учащихся пришедших в объединение по состоянию на 15 сентября текущего года</w:t>
            </w:r>
          </w:p>
        </w:tc>
      </w:tr>
      <w:tr w:rsidR="00FE1183" w:rsidTr="00654893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Участие воспитанников в конкурсах, олимпиадах, соревнованиях, фестивалях, научно-практических конференциях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1183">
            <w:pPr>
              <w:pStyle w:val="Standard"/>
              <w:spacing w:after="0"/>
            </w:pPr>
            <w:r>
              <w:t>Учитывается наличие положений, приказов по учреждению об участии в конкурсном мероприятии с назначением ответственного лица (лиц), приказов об итогах, грамот, дипломов, свидетельств участника</w:t>
            </w:r>
          </w:p>
        </w:tc>
      </w:tr>
      <w:tr w:rsidR="00FE1183" w:rsidTr="00654893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международного, федерального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Учитывается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 в которых принято участие</w:t>
            </w:r>
          </w:p>
        </w:tc>
      </w:tr>
      <w:tr w:rsidR="00FE1183" w:rsidTr="00654893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межрегионального</w:t>
            </w:r>
            <w:proofErr w:type="gramStart"/>
            <w:r>
              <w:t xml:space="preserve"> ,</w:t>
            </w:r>
            <w:proofErr w:type="gramEnd"/>
            <w:r>
              <w:t xml:space="preserve">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 Учитывается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 в которых принято участие</w:t>
            </w:r>
          </w:p>
        </w:tc>
      </w:tr>
      <w:tr w:rsidR="00FE1183" w:rsidTr="00654893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 Учитывается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 в которых принято участие</w:t>
            </w:r>
          </w:p>
        </w:tc>
      </w:tr>
      <w:tr w:rsidR="00FE1183" w:rsidTr="00766957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Участие педагогических работников в конкурсах профессионального мастерства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 Учитывается 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  в которых  принято участие</w:t>
            </w:r>
          </w:p>
        </w:tc>
      </w:tr>
      <w:tr w:rsidR="00FE1183" w:rsidTr="00766957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международного, федерального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 xml:space="preserve"> 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 Учитывается 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  в которых  принято участие  и результат</w:t>
            </w:r>
          </w:p>
        </w:tc>
      </w:tr>
      <w:tr w:rsidR="00FE1183" w:rsidTr="00766957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Межрегионального,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 xml:space="preserve"> 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 количество мероприятий, в которых  принято участие и результат</w:t>
            </w:r>
          </w:p>
        </w:tc>
      </w:tr>
      <w:tr w:rsidR="00FE1183" w:rsidTr="00766957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 количество мероприятий, в которых  принято участие  и результат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Уровень организации каникулярного отдыха учащихся (доля учащихся, для которых Центр организует мероприятия в каникулярное время)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1183">
            <w:pPr>
              <w:pStyle w:val="Standard"/>
              <w:spacing w:after="0"/>
            </w:pPr>
            <w:r>
              <w:t xml:space="preserve">Учитывается количество </w:t>
            </w:r>
            <w:proofErr w:type="gramStart"/>
            <w:r>
              <w:t>обучающихся</w:t>
            </w:r>
            <w:proofErr w:type="gramEnd"/>
            <w:r>
              <w:t>, для которых Центр организует мероприятия в каникулярное время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Разработка методических рекомендаций, положений, разработка и реализация дополнительных общеобразовательных  программ в ЦРТДиЮ.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единиц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количество запланированных мероприятий, количество реализованных мероприятий, наличие разработанных педагогическими работниками Центра методических рекомендаций, положений, дополнительных общеобразовательных программ.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Доля работников учреждения, имеющих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годовая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 Учитывается число педагогических работников учреждения, имеющих высшую квалификационную категорию в отношении к общей численности педагогических работников по учреждению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Положительная динамика роста квалификации педагогических работников учреждения по итогам аттестации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90-100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годовая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Учитывается   число педагогических работников ЦРТДиЮ, впервые аттестовавшихся на заявленные квалификационные категории в отчетный период;  </w:t>
            </w:r>
          </w:p>
        </w:tc>
      </w:tr>
      <w:tr w:rsidR="00FE1183" w:rsidTr="00260A5D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Обобщение и распространение педагогического опыта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Учитываются планы работы Центра, методической службы, приказы по проведению и </w:t>
            </w:r>
            <w:r>
              <w:lastRenderedPageBreak/>
              <w:t>по итогам проведения семинаров, совещаний, конференций по вопросам повышения качества образования</w:t>
            </w:r>
          </w:p>
        </w:tc>
      </w:tr>
      <w:tr w:rsidR="00FE1183" w:rsidTr="00260A5D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 федерального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bookmarkStart w:id="0" w:name="DDE_LINK"/>
            <w:bookmarkEnd w:id="0"/>
            <w:r>
              <w:t>Учитывается количество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в которых принято участие   </w:t>
            </w:r>
          </w:p>
        </w:tc>
      </w:tr>
      <w:tr w:rsidR="00FE1183" w:rsidTr="00260A5D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Межрегионального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количество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в которых принято участие   </w:t>
            </w:r>
          </w:p>
        </w:tc>
      </w:tr>
      <w:tr w:rsidR="00FE1183" w:rsidTr="00260A5D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количество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в которых принято участие   </w:t>
            </w:r>
          </w:p>
        </w:tc>
      </w:tr>
      <w:tr w:rsidR="00FE1183" w:rsidTr="00E41F48"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line="360" w:lineRule="atLeast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Участие в работе экспериментальных площадок.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</w:p>
        </w:tc>
      </w:tr>
      <w:tr w:rsidR="00FE1183" w:rsidTr="00E41F48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line="36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Межрегиональный, краевой уровень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По факту</w:t>
            </w:r>
          </w:p>
        </w:tc>
      </w:tr>
      <w:tr w:rsidR="00FE1183" w:rsidTr="00E41F48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line="36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</w:pPr>
            <w:r>
              <w:t>По факту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Наставничество и работа по адаптации молодых и малоопытных  специалистов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  число молодых и малоопытных  специалистов —   педагогических работников ЦРТДиЮ, наличие приказа, плана работы, проведенные мероприятия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Привлечение внебюджетных средств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%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Учитываются акты, количество заключенных договоров.</w:t>
            </w:r>
          </w:p>
        </w:tc>
      </w:tr>
      <w:tr w:rsidR="002F7C85" w:rsidTr="00FE1183"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rPr>
                <w:b/>
              </w:rPr>
              <w:t>Методист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Обеспеченность педагогов учреждения дополнительными общеобразовательными и </w:t>
            </w:r>
            <w:proofErr w:type="spellStart"/>
            <w:r>
              <w:t>досуговыми</w:t>
            </w:r>
            <w:proofErr w:type="spellEnd"/>
            <w:r>
              <w:t xml:space="preserve"> программами, рассчитанными на различные категории обучающихся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 xml:space="preserve"> 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годовая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Учитывается наличие в Центре дополнительных общеобразовательных и </w:t>
            </w:r>
            <w:proofErr w:type="spellStart"/>
            <w:r>
              <w:t>досуговых</w:t>
            </w:r>
            <w:proofErr w:type="spellEnd"/>
            <w:r>
              <w:t xml:space="preserve"> программ, рассчитанных на различные категории обучающихся</w:t>
            </w:r>
          </w:p>
        </w:tc>
      </w:tr>
      <w:tr w:rsidR="00FE1183" w:rsidTr="00C8628C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Наличие обучающихся, педагогических работников - призеров олимпиад, конкурсов, соревнований, конференций по направлению деятельности методиста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наличие положений, приказов об итогах, публикаций, дипломов, сертификатов, полученных педагогическими работниками по направлению деятельности методиста</w:t>
            </w:r>
          </w:p>
        </w:tc>
      </w:tr>
      <w:tr w:rsidR="00FE1183" w:rsidTr="00C8628C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международного, федерального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место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Учитывается количество мероприятий данного уровня, по итогам которого присуждены </w:t>
            </w:r>
            <w:r>
              <w:lastRenderedPageBreak/>
              <w:t>призовые места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Межрегионального,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место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количество мероприятий данного уровня, по итогам которого присуждены призовые места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место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количество мероприятий данного уровня, по итогам которого присуждены призовые места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Проведение методической учебы по вопросам методического обеспечения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 Учитывается количество проведенных мероприятий</w:t>
            </w:r>
            <w:proofErr w:type="gramStart"/>
            <w:r>
              <w:br/>
              <w:t>У</w:t>
            </w:r>
            <w:proofErr w:type="gramEnd"/>
            <w:r>
              <w:t>читывается наличие графика проведения семинаров, совещаний с расширенной тематикой, протоколов, резолюций, отзывов участников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Обобщение и распространение педагогического опыта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Учитываются планы работы методиста, приказы по проведению и по итогам проведения семинаров, совещаний, конференций по вопросам повышения качества образования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Межрегионального,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 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количество мероприятий межрегионального, краевого уровня, в которых запланировано участие,</w:t>
            </w:r>
            <w:r>
              <w:br/>
              <w:t>в которых принято участие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 количество мероприятий муниципального уровня, в которых запланировано участие,  в которых принято участие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Разработка, участие в разработке методических рекомендаций, положений, помощь в разработке и корректировке дополнительных общеобразовательных </w:t>
            </w:r>
            <w:proofErr w:type="gramStart"/>
            <w:r>
              <w:t xml:space="preserve">( </w:t>
            </w:r>
            <w:proofErr w:type="gramEnd"/>
            <w:r>
              <w:t>авторских) программ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единиц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количество запланированных мероприятий, количество разработанных методических рекомендаций, положений и т.д.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Положительная динамика </w:t>
            </w:r>
            <w:proofErr w:type="gramStart"/>
            <w:r>
              <w:t xml:space="preserve">роста квалификации педагогических работников направления деятельности </w:t>
            </w:r>
            <w:r>
              <w:lastRenderedPageBreak/>
              <w:t>методиста</w:t>
            </w:r>
            <w:proofErr w:type="gramEnd"/>
            <w:r>
              <w:t xml:space="preserve"> по итогам аттестации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0- 30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годовая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Учитывается  число педагогических работников, впервые аттестовавшихся на заявленные квалификационные категории в отчетный </w:t>
            </w:r>
            <w:r>
              <w:lastRenderedPageBreak/>
              <w:t>период; общая численность педагогов определенного направления, аттестовавшихся в отчетный период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Наставничество и работа по адаптации молодых и малоопытных  специалистов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  число молодых и малоопытных  специалистов —   педагогических работников ЦРТДиЮ, наличие приказа, плана работы, проведенные мероприятия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Привлечение внебюджетных средств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%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Учитываются акты, количество заключенных договоров.</w:t>
            </w:r>
          </w:p>
        </w:tc>
      </w:tr>
      <w:tr w:rsidR="002F7C85" w:rsidTr="00FE1183"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Pr="00FE1183" w:rsidRDefault="002F7C85" w:rsidP="00FE558E">
            <w:pPr>
              <w:pStyle w:val="Standard"/>
              <w:spacing w:after="0"/>
              <w:jc w:val="center"/>
              <w:rPr>
                <w:b/>
              </w:rPr>
            </w:pPr>
            <w:r w:rsidRPr="00FE1183">
              <w:rPr>
                <w:b/>
              </w:rPr>
              <w:t>Педагог дополнительного образования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Сохранность контингента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Годовая, полугодовая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 количество занимающихся на отчетный период,  количество учащихся по состоянию на 15 сентября текущего года</w:t>
            </w:r>
            <w:r>
              <w:br/>
            </w:r>
          </w:p>
        </w:tc>
      </w:tr>
      <w:tr w:rsidR="00FE1183" w:rsidTr="00C46377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Участие в профессиональных конкурсах, научно-практических конференциях по профилю деятельности с представлением опыта работы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proofErr w:type="gramStart"/>
            <w:r>
              <w:t>Учитывается наличие положений, приказов об итогах (или дипломов, свидетельств участника</w:t>
            </w:r>
            <w:proofErr w:type="gramEnd"/>
          </w:p>
        </w:tc>
      </w:tr>
      <w:tr w:rsidR="00FE1183" w:rsidTr="00C46377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международного, федерального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 количество мероприятий федерального, международного уровня, в которых запланировано участие,</w:t>
            </w:r>
            <w:r>
              <w:br/>
              <w:t>в которых принято участие  и результат</w:t>
            </w:r>
          </w:p>
        </w:tc>
      </w:tr>
      <w:tr w:rsidR="00FE1183" w:rsidTr="00C46377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Межрегионального,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 xml:space="preserve"> 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количество мероприятий межрегионального, краевого уровня, в которых запланировано участие,</w:t>
            </w:r>
            <w:r>
              <w:br/>
              <w:t>в которых принято участие и результат</w:t>
            </w:r>
          </w:p>
        </w:tc>
      </w:tr>
      <w:tr w:rsidR="00FE1183" w:rsidTr="00C46377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Учитывается количество мероприятий муниципального уровня, в которых запланировано участие,  в которых принято участие</w:t>
            </w:r>
          </w:p>
        </w:tc>
      </w:tr>
      <w:tr w:rsidR="002F7C85" w:rsidTr="00FE1183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 xml:space="preserve">Разработка методических рекомендаций, пособий, разработка и внедрение дополнительных общеобразовательных </w:t>
            </w:r>
            <w:r>
              <w:lastRenderedPageBreak/>
              <w:t>(авторских) программ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  <w:jc w:val="center"/>
            </w:pPr>
            <w:r>
              <w:lastRenderedPageBreak/>
              <w:t>единиц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proofErr w:type="gramStart"/>
            <w:r>
              <w:t xml:space="preserve">Учитывается  количество запланированы мероприятий (разработка методических рекомендаций, положений, разработка и </w:t>
            </w:r>
            <w:r>
              <w:lastRenderedPageBreak/>
              <w:t>внедрение дополнительных общеобразовательных (авторских) программ,</w:t>
            </w:r>
            <w:r>
              <w:br/>
              <w:t>количество разработанных методических рекомендаций, пособий</w:t>
            </w:r>
            <w:proofErr w:type="gramEnd"/>
          </w:p>
        </w:tc>
      </w:tr>
      <w:tr w:rsidR="00FE1183" w:rsidTr="00022C98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Участие обучающихся в конкурсах, олимпиадах, соревнованиях, фестивалях, научно-практических конференциях</w:t>
            </w:r>
          </w:p>
        </w:tc>
        <w:tc>
          <w:tcPr>
            <w:tcW w:w="0" w:type="auto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proofErr w:type="gramStart"/>
            <w:r>
              <w:t xml:space="preserve">Учитывается наличие положений, приказов об итогах, публикаций, дипломов, свидетельств участников среди обучающихся педагога и результат  </w:t>
            </w:r>
            <w:proofErr w:type="gramEnd"/>
          </w:p>
        </w:tc>
      </w:tr>
      <w:tr w:rsidR="00FE1183" w:rsidTr="00022C98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Межрегионального, краевого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proofErr w:type="spellStart"/>
            <w:r>
              <w:t>Учтитывается</w:t>
            </w:r>
            <w:proofErr w:type="spellEnd"/>
            <w:r>
              <w:t xml:space="preserve"> количество мероприятий межрегионального, краевого уровня, в которых запланировано участие,</w:t>
            </w:r>
            <w:r>
              <w:br/>
              <w:t>в которых принято участие</w:t>
            </w:r>
          </w:p>
        </w:tc>
      </w:tr>
      <w:tr w:rsidR="00FE1183" w:rsidTr="00022C98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jc w:val="center"/>
            </w:pPr>
            <w:r>
              <w:t>0-20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>Ежемесячно, по факту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83" w:rsidRDefault="00FE1183" w:rsidP="00FE558E">
            <w:pPr>
              <w:pStyle w:val="Standard"/>
              <w:spacing w:after="0"/>
            </w:pPr>
            <w:r>
              <w:t xml:space="preserve">Учитывается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муниципального уровня; в </w:t>
            </w:r>
            <w:proofErr w:type="gramStart"/>
            <w:r>
              <w:t>которых</w:t>
            </w:r>
            <w:proofErr w:type="gramEnd"/>
            <w:r>
              <w:t xml:space="preserve"> запланировано участие,</w:t>
            </w:r>
            <w:r>
              <w:br/>
              <w:t>в которых принято участие и результат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Наставничество и работа по адаптации молодых и малоопытных  специалистов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   наличие приказа, плана работы, проведенные мероприятия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Работа с детьми с ограниченными возможностями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чел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0-25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Учитывается поименный список детей, наличие  программы.</w:t>
            </w:r>
          </w:p>
        </w:tc>
      </w:tr>
      <w:tr w:rsidR="002F7C85" w:rsidTr="00FE1183"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line="360" w:lineRule="atLeast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Привлечение внебюджетных средств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%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jc w:val="center"/>
            </w:pPr>
            <w:r>
              <w:t>0-30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</w:pPr>
            <w:r>
              <w:t>ежемесячно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85" w:rsidRDefault="002F7C85" w:rsidP="00FE558E">
            <w:pPr>
              <w:pStyle w:val="Standard"/>
              <w:spacing w:after="0"/>
            </w:pPr>
            <w:r>
              <w:t>Учитываются акты, количество заключенных договоров.</w:t>
            </w:r>
          </w:p>
        </w:tc>
      </w:tr>
    </w:tbl>
    <w:p w:rsidR="002F7C85" w:rsidRDefault="002F7C85" w:rsidP="002F7C85">
      <w:pPr>
        <w:pStyle w:val="Standard"/>
        <w:spacing w:line="360" w:lineRule="atLeast"/>
        <w:ind w:left="720"/>
        <w:jc w:val="center"/>
      </w:pPr>
    </w:p>
    <w:p w:rsidR="00A36C3C" w:rsidRDefault="00A36C3C"/>
    <w:sectPr w:rsidR="00A36C3C" w:rsidSect="002F7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5251"/>
    <w:multiLevelType w:val="multilevel"/>
    <w:tmpl w:val="4F480944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1F719CB"/>
    <w:multiLevelType w:val="multilevel"/>
    <w:tmpl w:val="6E74CDC4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B79487F"/>
    <w:multiLevelType w:val="multilevel"/>
    <w:tmpl w:val="F956169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2F7C85"/>
    <w:rsid w:val="002F7C85"/>
    <w:rsid w:val="003705E1"/>
    <w:rsid w:val="009239E2"/>
    <w:rsid w:val="00967480"/>
    <w:rsid w:val="00A36C3C"/>
    <w:rsid w:val="00DE66B0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C85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Lucida Sans Unicode" w:hAnsi="Calibri" w:cs="F"/>
      <w:color w:val="00000A"/>
      <w:kern w:val="3"/>
    </w:rPr>
  </w:style>
  <w:style w:type="paragraph" w:customStyle="1" w:styleId="Footer">
    <w:name w:val="Footer"/>
    <w:basedOn w:val="Standard"/>
    <w:rsid w:val="002F7C8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2">
    <w:name w:val="WWNum2"/>
    <w:basedOn w:val="a2"/>
    <w:rsid w:val="002F7C85"/>
    <w:pPr>
      <w:numPr>
        <w:numId w:val="1"/>
      </w:numPr>
    </w:pPr>
  </w:style>
  <w:style w:type="numbering" w:customStyle="1" w:styleId="WWNum3">
    <w:name w:val="WWNum3"/>
    <w:basedOn w:val="a2"/>
    <w:rsid w:val="002F7C85"/>
    <w:pPr>
      <w:numPr>
        <w:numId w:val="2"/>
      </w:numPr>
    </w:pPr>
  </w:style>
  <w:style w:type="numbering" w:customStyle="1" w:styleId="WWNum4">
    <w:name w:val="WWNum4"/>
    <w:basedOn w:val="a2"/>
    <w:rsid w:val="002F7C85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FE118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83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2166</Words>
  <Characters>12352</Characters>
  <Application>Microsoft Office Word</Application>
  <DocSecurity>0</DocSecurity>
  <Lines>102</Lines>
  <Paragraphs>28</Paragraphs>
  <ScaleCrop>false</ScaleCrop>
  <Company>Home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Елена</cp:lastModifiedBy>
  <cp:revision>5</cp:revision>
  <dcterms:created xsi:type="dcterms:W3CDTF">2014-06-10T22:25:00Z</dcterms:created>
  <dcterms:modified xsi:type="dcterms:W3CDTF">2014-06-11T02:16:00Z</dcterms:modified>
</cp:coreProperties>
</file>