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0F" w:rsidRDefault="0026550F" w:rsidP="00840437">
      <w:pPr>
        <w:pStyle w:val="ListParagraph"/>
        <w:tabs>
          <w:tab w:val="clear" w:pos="709"/>
        </w:tabs>
        <w:spacing w:line="240" w:lineRule="auto"/>
      </w:pPr>
      <w:r w:rsidRPr="0084043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731.4pt">
            <v:imagedata r:id="rId5" o:title="" croptop="2991f" cropbottom="5679f" cropleft="8246f" cropright="6902f"/>
          </v:shape>
        </w:pict>
      </w:r>
    </w:p>
    <w:p w:rsidR="0026550F" w:rsidRDefault="0026550F" w:rsidP="00612299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поддержка позитивного имиджа учреждения в образовательном сообществе.</w:t>
      </w:r>
    </w:p>
    <w:p w:rsidR="0026550F" w:rsidRDefault="0026550F">
      <w:pPr>
        <w:pStyle w:val="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3.Порядок размещения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3.1.Для размещения авторских материалов педагогов на сайте учреждения в разделе «Методическая копилка» создается библиотека инновационного педагогического опыта педагогов дополнительного образования с рубрикацией по видам авторского продукта (программы, разработки занятий, сценарии, статьи, тезисы, доклады и др.).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3.2.В соответствии с требованиями законодательства РФ материал размещает сам автор. Предлагая к публикации материалы, автор гарантирует, что эта работа выполнена им самим.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3.3. Размещение авторских материалов педагогов на сайте учреждения осуществляется бесплатно, денежное вознаграждение за публикацию автор не получает.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3.4.Инициатива автора по размещению своих материалов на сайте учреждения  может быть поощрена в формах, предусмотренных Положением о доплатах и надбавках стимулирующего и компенсационного характера работникам учреждения.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3.5.В целях обеспечения качества размещаемых на сайте учреждения авторских материалов педагогов они оцениваются по критериям:</w:t>
      </w:r>
    </w:p>
    <w:p w:rsidR="0026550F" w:rsidRDefault="0026550F">
      <w:pPr>
        <w:pStyle w:val="ListParagraph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соответствие авторского продукта требованиям к данным типам методических разработок;</w:t>
      </w:r>
    </w:p>
    <w:p w:rsidR="0026550F" w:rsidRDefault="0026550F">
      <w:pPr>
        <w:pStyle w:val="ListParagraph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26550F" w:rsidRDefault="0026550F">
      <w:pPr>
        <w:pStyle w:val="ListParagraph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инновационный характер.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Публикации с согласия автора подлежат авторские материалы, получившие положительную оценку и прошедшие общественную экспертизу: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разработки занятий, сценарии мероприятий, проведенных на разных уровнях (учреждения, района, края и др.) и в различных формах в рамках практико-ориентированных семинаров, педагогических фестивалей, творческих отчетов и других форм методической работы в учреждении;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статьи и тезисы докладов, с которыми педагоги, административные работники выступили на педагогических чтениях и научно-практических конференциях, образовательных выставках разных уровней (учреждения, района, края и др.);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материалы, предъявленные автором на профессиональные конкурсы;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авторские разработки всех перечисленных выше видов, опубликованные в печатных изданиях;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авторские разработки всех перечисленных выше видов, дидактический материал к  занятиям с детьми, получившие как минимум одну положительную рецензию: руководителя предметного методического объединения учреждения (района), проблемно-целевой группы, руководителя районного методического объединения педагогов дополнительного образования, заместителей директора;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авторские педагогические разработки: программы элективных курсов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,… </w:t>
      </w:r>
      <w:r>
        <w:rPr>
          <w:rFonts w:ascii="Times New Roman" w:hAnsi="Times New Roman" w:cs="Times New Roman"/>
          <w:sz w:val="24"/>
          <w:szCs w:val="24"/>
        </w:rPr>
        <w:t>имеющие отметку об утверждении в соответствии со статусом программы;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программы, соответствующие требованиям, предъявляемым к разработкам данного вида;</w:t>
      </w:r>
    </w:p>
    <w:p w:rsidR="0026550F" w:rsidRDefault="0026550F">
      <w:pPr>
        <w:pStyle w:val="ListParagraph"/>
        <w:numPr>
          <w:ilvl w:val="0"/>
          <w:numId w:val="3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авторские работы управленческих кадров.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3.6. Работы обучающихся в библиотеке инновационного педагогического опыта педагогов учреждения публикуются только в качестве приложения к описанию опыта педагога, иллюстрации успешной реализации исследовательской или проектной деятельности. К работе обучающегося прилагается описание деятельности педагога: цели, преследуемые в процессе работы, этапы работы и описание приемов работы с обучающимися.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3.7.Размещению на сайте учреждения подлежат материалы, оформленные в соответствии с требованиями, изложенными в приложении к данному Положению.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3.8. Размещение авторских материалов на сайте учреждения осуществляется в течение учебного года по мере поступления.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3.9. Факт публикации авторских материалов педагогов на сайте учреждения удостоверяется свидетельством.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3.10. В рамках реализации маркетингового аспекта программы развития методической службы необходимо:</w:t>
      </w:r>
    </w:p>
    <w:p w:rsidR="0026550F" w:rsidRDefault="0026550F">
      <w:pPr>
        <w:pStyle w:val="ListParagraph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вести изучение востребованности образовательных продуктов педагогов учреждения у педагогического сообщества;</w:t>
      </w:r>
    </w:p>
    <w:p w:rsidR="0026550F" w:rsidRDefault="0026550F">
      <w:pPr>
        <w:pStyle w:val="ListParagraph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отслеживать соответствие качества предлагаемого методического продукта общепринятым критериям;</w:t>
      </w:r>
    </w:p>
    <w:p w:rsidR="0026550F" w:rsidRDefault="0026550F">
      <w:pPr>
        <w:pStyle w:val="ListParagraph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осуществлять дифференцированный маркетинг, т.е. создание методического продукта для разных секторов методического рынка (создание специализированного методического продукта, предназначенного для преподавателей конкретной образовательной области или работающих в русле определенной образовательной технологии, или специализирующихся на обучении и воспитании определенной возрастной группы ребят);</w:t>
      </w:r>
    </w:p>
    <w:p w:rsidR="0026550F" w:rsidRDefault="0026550F">
      <w:pPr>
        <w:pStyle w:val="ListParagraph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прогнозировать методические потребности педагогических и управленческих кадров в условиях интенсивного развития образовательных учреждений.</w:t>
      </w:r>
    </w:p>
    <w:p w:rsidR="0026550F" w:rsidRDefault="0026550F">
      <w:pPr>
        <w:pStyle w:val="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4.Права автора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4.1."Исключительное право на результат интеллектуальной деятельности, созданный творческим трудом, первоначально возникает у его автора. Это право может быть передано другому лицу по договору, а также может перейти к другим лицам по иным основаниям, установленным законом" (ст.1228 Гражданского кодекса РФ (далее ГК РФ)).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4.2."Права на результат интеллектуальной деятельности, созданный совместным творческим трудом двух и более граждан (соавторство), принадлежит соавторам совместно" (ст.1228 ГК РФ).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4.3."Правообладатель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индивидуализации. Отсутствие запрета не считается согласием (разрешение)" (ст.1229 ГК РФ).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4.4.  Автор имеет право:</w:t>
      </w:r>
    </w:p>
    <w:p w:rsidR="0026550F" w:rsidRDefault="0026550F">
      <w:pPr>
        <w:pStyle w:val="ListParagraph"/>
        <w:numPr>
          <w:ilvl w:val="0"/>
          <w:numId w:val="4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на рецензирование авторской разработки компетентными в данной области знаний лицами;</w:t>
      </w:r>
    </w:p>
    <w:p w:rsidR="0026550F" w:rsidRDefault="0026550F">
      <w:pPr>
        <w:pStyle w:val="ListParagraph"/>
        <w:numPr>
          <w:ilvl w:val="0"/>
          <w:numId w:val="4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претендовать на размещение своих материалов на сайте учреждения при условии соблюдения требований, изложенных в п.3 настоящего Положения;</w:t>
      </w:r>
    </w:p>
    <w:p w:rsidR="0026550F" w:rsidRDefault="0026550F">
      <w:pPr>
        <w:pStyle w:val="ListParagraph"/>
        <w:numPr>
          <w:ilvl w:val="0"/>
          <w:numId w:val="4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размещать неограниченное количество авторских разработок;</w:t>
      </w:r>
    </w:p>
    <w:p w:rsidR="0026550F" w:rsidRDefault="0026550F">
      <w:pPr>
        <w:pStyle w:val="ListParagraph"/>
        <w:numPr>
          <w:ilvl w:val="0"/>
          <w:numId w:val="4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по факту публикации авторских материалов на сайте учреждения получить свидетельство.</w:t>
      </w:r>
    </w:p>
    <w:p w:rsidR="0026550F" w:rsidRDefault="0026550F">
      <w:pPr>
        <w:pStyle w:val="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5.Обязанности автора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5.1. В авторских материалах указывать список использованной литературы. Использование интерактивных схем, демонстраций, </w:t>
      </w: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>-анимаций и других авторских медиапродуктов и их фрагментов, авторских фото, фрагментов разработок возможно только с письменного согласия автора. В противном случае должна стоять активная гиперссылка на интернет-источник. В случае нарушения авторских прав материал снимается без права повторного размещения.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5.2.Оформлять авторские материалы в соответствии с требованиями, изложенными в приложении к данному Положению.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5.3.При наличие  рекомендаций о необходимости внесения дополнений и уточнений, устранения ошибок, усовершенствования авторской разработки, данных по результатам общественной оценки или рецензирования, перед </w:t>
      </w:r>
      <w:r>
        <w:rPr>
          <w:rFonts w:ascii="Times New Roman" w:hAnsi="Times New Roman" w:cs="Times New Roman"/>
          <w:b/>
          <w:bCs/>
          <w:sz w:val="24"/>
          <w:szCs w:val="24"/>
        </w:rPr>
        <w:t>публикацией устранить замечания.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.Организация управления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6.1. Контроль над порядком размещения авторских материалов педагогов осуществляет заместитель директора по научно-методической работе.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6.2.Все представленные к размещению на сайте учреждения авторские разработки проходят первичную оценку на предмет соответствия настоящему Положению и авторскому праву.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6.3. Контроль над оформлением авторских материалов в соответствии с требованиями, изложенными в приложении к данному Положению, осуществляет методист.</w:t>
      </w: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</w:pPr>
    </w:p>
    <w:p w:rsidR="0026550F" w:rsidRDefault="0026550F">
      <w:pPr>
        <w:pStyle w:val="a"/>
        <w:spacing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к Положению о размещении</w:t>
      </w:r>
    </w:p>
    <w:p w:rsidR="0026550F" w:rsidRDefault="0026550F">
      <w:pPr>
        <w:pStyle w:val="a"/>
        <w:spacing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авторских материалов педагогов</w:t>
      </w:r>
    </w:p>
    <w:p w:rsidR="0026550F" w:rsidRDefault="0026550F">
      <w:pPr>
        <w:pStyle w:val="a"/>
        <w:spacing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на сайте школы.</w:t>
      </w:r>
    </w:p>
    <w:p w:rsidR="0026550F" w:rsidRDefault="0026550F">
      <w:pPr>
        <w:pStyle w:val="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Все файлы, относящиеся к одной разработке (презентация, пояснительная записка, конспект, музыкальное сопровождение, тесты, индивидуальные задания и др.), должны размещаться одним архивом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объемом до 2МБ.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Оформление документа и папки: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Заголовок: Иванова И.И., Сидорова Т.К. великая Французская революция (Новая история, 7 класс)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Аннотация: Конспект урока с презентационным сопровождением.</w:t>
      </w:r>
    </w:p>
    <w:p w:rsidR="0026550F" w:rsidRDefault="0026550F">
      <w:pPr>
        <w:pStyle w:val="a"/>
        <w:spacing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авторских материалов в программе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550F" w:rsidRDefault="0026550F">
      <w:pPr>
        <w:pStyle w:val="ListParagraph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параметры страницы: А4, поля :верхнее и нижнее- 1,5 см; левое- 2см; правое- 1 см;</w:t>
      </w:r>
    </w:p>
    <w:p w:rsidR="0026550F" w:rsidRDefault="0026550F">
      <w:pPr>
        <w:pStyle w:val="ListParagraph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шрифт  </w:t>
      </w:r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>
        <w:rPr>
          <w:rFonts w:ascii="Times New Roman" w:hAnsi="Times New Roman" w:cs="Times New Roman"/>
          <w:sz w:val="24"/>
          <w:szCs w:val="24"/>
        </w:rPr>
        <w:t xml:space="preserve"> размер (кегль): 12 или 14. Интервал: одинарный. Абзацный отступ- 1,25 см. Выравнивание абзаца – по ширине страницы.</w:t>
      </w:r>
    </w:p>
    <w:p w:rsidR="0026550F" w:rsidRDefault="0026550F">
      <w:pPr>
        <w:pStyle w:val="ListParagraph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рисунки: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bmp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tif</w:t>
      </w:r>
      <w:r>
        <w:rPr>
          <w:rFonts w:ascii="Times New Roman" w:hAnsi="Times New Roman" w:cs="Times New Roman"/>
          <w:sz w:val="24"/>
          <w:szCs w:val="24"/>
        </w:rPr>
        <w:t>. Размер рисунка не менее 60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60 мм и не более 100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60 мм;</w:t>
      </w:r>
    </w:p>
    <w:p w:rsidR="0026550F" w:rsidRDefault="0026550F">
      <w:pPr>
        <w:pStyle w:val="ListParagraph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название печатается строчными буквами, шрифт жирный, размер (кегль) 14. Выравнивание по центру. Ниже строчными буквами указывается Ф.И.О. автора, должность, наименование образовательного учреждения, город, субъект федерации. Выравнивание по левому краю;</w:t>
      </w:r>
    </w:p>
    <w:p w:rsidR="0026550F" w:rsidRDefault="0026550F">
      <w:pPr>
        <w:pStyle w:val="ListParagraph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при наличие презентации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на ее титульном листе указываются автор и название методической разработки, сопровождением которой она является. В конце презентации – слайд с информационными источниками, использованными при ее создании;</w:t>
      </w:r>
    </w:p>
    <w:p w:rsidR="0026550F" w:rsidRDefault="0026550F">
      <w:pPr>
        <w:pStyle w:val="ListParagraph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обязательно наличие списка информационных источников (литературы). Каждый источник, упомянутый в списке, значится под определенным номером и должен быть описан в соответствии ГОСТ 7.1-84 («Библиографическое описание документа»), например:</w:t>
      </w:r>
    </w:p>
    <w:p w:rsidR="0026550F" w:rsidRDefault="0026550F">
      <w:pPr>
        <w:pStyle w:val="a"/>
        <w:spacing w:line="100" w:lineRule="atLeast"/>
        <w:ind w:left="360"/>
      </w:pPr>
      <w:r>
        <w:rPr>
          <w:rFonts w:ascii="Times New Roman" w:hAnsi="Times New Roman" w:cs="Times New Roman"/>
          <w:sz w:val="24"/>
          <w:szCs w:val="24"/>
        </w:rPr>
        <w:t>1.Выготский Л.С. Психология и учитель. М.:Педагогика,1991.365 с.</w:t>
      </w:r>
    </w:p>
    <w:p w:rsidR="0026550F" w:rsidRDefault="0026550F">
      <w:pPr>
        <w:pStyle w:val="a"/>
        <w:spacing w:line="100" w:lineRule="atLeast"/>
        <w:ind w:left="360"/>
      </w:pPr>
      <w:r>
        <w:rPr>
          <w:rFonts w:ascii="Times New Roman" w:hAnsi="Times New Roman" w:cs="Times New Roman"/>
          <w:sz w:val="24"/>
          <w:szCs w:val="24"/>
        </w:rPr>
        <w:t>2.Пахомова Н.Ю. Метод учебного проекта в образовательном учреждении: Пособие для учителей и студентов педагогических вузов. М.:АРКТИ,2003.248с.</w:t>
      </w:r>
    </w:p>
    <w:p w:rsidR="0026550F" w:rsidRDefault="0026550F">
      <w:pPr>
        <w:pStyle w:val="a"/>
        <w:spacing w:line="100" w:lineRule="atLeast"/>
        <w:ind w:left="360"/>
      </w:pPr>
      <w:r>
        <w:rPr>
          <w:rFonts w:ascii="Times New Roman" w:hAnsi="Times New Roman" w:cs="Times New Roman"/>
          <w:sz w:val="24"/>
          <w:szCs w:val="24"/>
        </w:rPr>
        <w:t>3. Ступницкая М. Диагностика уровня сформированности общеучебных умений и навыков школьников // Школьный психолог. 2006. №7. с. 12-16.</w:t>
      </w:r>
    </w:p>
    <w:sectPr w:rsidR="0026550F" w:rsidSect="00200B77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F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0EC3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8A10F6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061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255D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680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4334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77"/>
    <w:rsid w:val="000B119D"/>
    <w:rsid w:val="00200B77"/>
    <w:rsid w:val="0026550F"/>
    <w:rsid w:val="005D18C5"/>
    <w:rsid w:val="00612299"/>
    <w:rsid w:val="006155C3"/>
    <w:rsid w:val="00711D28"/>
    <w:rsid w:val="00840437"/>
    <w:rsid w:val="009645E1"/>
    <w:rsid w:val="00D9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C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200B7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character" w:customStyle="1" w:styleId="ListLabel1">
    <w:name w:val="ListLabel 1"/>
    <w:uiPriority w:val="99"/>
    <w:rsid w:val="00200B77"/>
  </w:style>
  <w:style w:type="character" w:customStyle="1" w:styleId="ListLabel2">
    <w:name w:val="ListLabel 2"/>
    <w:uiPriority w:val="99"/>
    <w:rsid w:val="00200B77"/>
  </w:style>
  <w:style w:type="character" w:customStyle="1" w:styleId="ListLabel3">
    <w:name w:val="ListLabel 3"/>
    <w:uiPriority w:val="99"/>
    <w:rsid w:val="00200B77"/>
  </w:style>
  <w:style w:type="paragraph" w:customStyle="1" w:styleId="a0">
    <w:name w:val="Заголовок"/>
    <w:basedOn w:val="a"/>
    <w:next w:val="BodyText"/>
    <w:uiPriority w:val="99"/>
    <w:rsid w:val="00200B7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00B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List">
    <w:name w:val="List"/>
    <w:basedOn w:val="BodyText"/>
    <w:uiPriority w:val="99"/>
    <w:rsid w:val="00200B77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200B7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6155C3"/>
    <w:pPr>
      <w:ind w:left="220" w:hanging="220"/>
    </w:pPr>
  </w:style>
  <w:style w:type="paragraph" w:styleId="IndexHeading">
    <w:name w:val="index heading"/>
    <w:basedOn w:val="a"/>
    <w:uiPriority w:val="99"/>
    <w:semiHidden/>
    <w:rsid w:val="00200B77"/>
    <w:pPr>
      <w:suppressLineNumbers/>
    </w:pPr>
    <w:rPr>
      <w:rFonts w:ascii="Arial" w:hAnsi="Arial" w:cs="Arial"/>
    </w:rPr>
  </w:style>
  <w:style w:type="paragraph" w:styleId="ListParagraph">
    <w:name w:val="List Paragraph"/>
    <w:basedOn w:val="a"/>
    <w:uiPriority w:val="99"/>
    <w:qFormat/>
    <w:rsid w:val="0020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1289</Words>
  <Characters>7348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POrtal</dc:creator>
  <cp:keywords/>
  <dc:description/>
  <cp:lastModifiedBy>админ</cp:lastModifiedBy>
  <cp:revision>2</cp:revision>
  <cp:lastPrinted>2014-01-31T06:33:00Z</cp:lastPrinted>
  <dcterms:created xsi:type="dcterms:W3CDTF">2018-05-07T19:41:00Z</dcterms:created>
  <dcterms:modified xsi:type="dcterms:W3CDTF">2018-05-07T19:41:00Z</dcterms:modified>
</cp:coreProperties>
</file>